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600" w:lineRule="exact"/>
        <w:jc w:val="center"/>
        <w:rPr>
          <w:rFonts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pacing w:line="600" w:lineRule="exact"/>
        <w:jc w:val="center"/>
        <w:rPr>
          <w:rFonts w:ascii="黑体" w:hAnsi="黑体" w:eastAsia="黑体" w:cs="黑体"/>
          <w:sz w:val="44"/>
          <w:szCs w:val="44"/>
        </w:rPr>
      </w:pPr>
      <w:r>
        <w:rPr>
          <w:rFonts w:hint="eastAsia" w:ascii="黑体" w:hAnsi="黑体" w:eastAsia="黑体" w:cs="黑体"/>
          <w:sz w:val="44"/>
          <w:szCs w:val="44"/>
        </w:rPr>
        <w:t>学思想 强党性 重实践 建新功</w:t>
      </w:r>
    </w:p>
    <w:p>
      <w:pPr>
        <w:keepNext w:val="0"/>
        <w:keepLines w:val="0"/>
        <w:pageBreakBefore w:val="0"/>
        <w:widowControl w:val="0"/>
        <w:kinsoku/>
        <w:wordWrap/>
        <w:overflowPunct/>
        <w:topLinePunct w:val="0"/>
        <w:autoSpaceDE/>
        <w:autoSpaceDN/>
        <w:bidi w:val="0"/>
        <w:adjustRightInd/>
        <w:spacing w:line="600" w:lineRule="exact"/>
        <w:jc w:val="center"/>
        <w:rPr>
          <w:rFonts w:hint="eastAsia" w:ascii="黑体" w:hAnsi="黑体" w:eastAsia="黑体" w:cs="黑体"/>
          <w:sz w:val="44"/>
          <w:szCs w:val="44"/>
        </w:rPr>
      </w:pPr>
      <w:r>
        <w:rPr>
          <w:rFonts w:hint="eastAsia" w:ascii="黑体" w:hAnsi="黑体" w:eastAsia="黑体" w:cs="黑体"/>
          <w:sz w:val="44"/>
          <w:szCs w:val="44"/>
        </w:rPr>
        <w:t>努力打造中国农科第一镇</w:t>
      </w:r>
    </w:p>
    <w:p>
      <w:pPr>
        <w:pStyle w:val="2"/>
        <w:ind w:left="0" w:leftChars="0" w:firstLine="0" w:firstLineChars="0"/>
        <w:jc w:val="center"/>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平谷区</w:t>
      </w:r>
      <w:bookmarkStart w:id="0" w:name="_GoBack"/>
      <w:bookmarkEnd w:id="0"/>
      <w:r>
        <w:rPr>
          <w:rFonts w:hint="eastAsia" w:ascii="楷体_GB2312" w:hAnsi="楷体_GB2312" w:eastAsia="楷体_GB2312" w:cs="楷体_GB2312"/>
          <w:sz w:val="32"/>
          <w:szCs w:val="32"/>
        </w:rPr>
        <w:t>峪口镇党委书记</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 xml:space="preserve">任海军 </w:t>
      </w: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ascii="仿宋_GB2312" w:hAnsi="仿宋_GB2312" w:eastAsia="仿宋_GB2312" w:cs="仿宋_GB2312"/>
          <w:sz w:val="36"/>
          <w:szCs w:val="36"/>
        </w:rPr>
      </w:pP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ascii="仿宋_GB2312" w:hAnsi="仿宋_GB2312" w:eastAsia="仿宋_GB2312" w:cs="仿宋_GB2312"/>
          <w:sz w:val="36"/>
          <w:szCs w:val="36"/>
        </w:rPr>
      </w:pPr>
      <w:r>
        <w:rPr>
          <w:rFonts w:hint="eastAsia" w:ascii="仿宋_GB2312" w:hAnsi="仿宋_GB2312" w:eastAsia="仿宋_GB2312" w:cs="仿宋_GB2312"/>
          <w:sz w:val="36"/>
          <w:szCs w:val="36"/>
        </w:rPr>
        <w:t>按照中央、市委和区委统一部署，全区正在深入开展学习贯彻习近平新时代中国特色社会主义思想主题教育。开展这次主题教育，根本任务是坚持学思用贯通、知信行统一，把习近平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w:t>
      </w: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hint="eastAsia" w:ascii="仿宋_GB2312" w:hAnsi="仿宋_GB2312" w:eastAsia="仿宋_GB2312" w:cs="仿宋_GB2312"/>
          <w:b/>
          <w:bCs/>
          <w:color w:val="auto"/>
          <w:sz w:val="36"/>
          <w:szCs w:val="36"/>
        </w:rPr>
      </w:pPr>
      <w:r>
        <w:rPr>
          <w:rFonts w:hint="eastAsia" w:ascii="仿宋_GB2312" w:hAnsi="仿宋_GB2312" w:eastAsia="仿宋_GB2312" w:cs="仿宋_GB2312"/>
          <w:sz w:val="36"/>
          <w:szCs w:val="36"/>
        </w:rPr>
        <w:t>这次主题教育的总要求是“学思想、强党性、重实践、建新功”。这四句话体现了我们党认识与实践相结合、理论与实际相联系、改造主观世界与客观世界相统一的一贯要求，我们要把这一总要求贯穿主题教育的全过程，自觉以习近平新时代中国特色社会主义思想为指引，始终保持共产党人初心使命，服务新时代首都发展，不负高大尚平谷梦想，努力创造经得起历史和人民检验的实绩。</w:t>
      </w:r>
      <w:r>
        <w:rPr>
          <w:rFonts w:hint="eastAsia" w:ascii="仿宋_GB2312" w:hAnsi="仿宋_GB2312" w:eastAsia="仿宋_GB2312" w:cs="仿宋_GB2312"/>
          <w:b/>
          <w:bCs/>
          <w:color w:val="auto"/>
          <w:sz w:val="36"/>
          <w:szCs w:val="36"/>
        </w:rPr>
        <w:t>农业中关村作为北京市</w:t>
      </w:r>
      <w:r>
        <w:rPr>
          <w:rFonts w:ascii="仿宋_GB2312" w:hAnsi="仿宋_GB2312" w:eastAsia="仿宋_GB2312" w:cs="仿宋_GB2312"/>
          <w:b/>
          <w:bCs/>
          <w:color w:val="auto"/>
          <w:sz w:val="36"/>
          <w:szCs w:val="36"/>
        </w:rPr>
        <w:t>第</w:t>
      </w:r>
      <w:r>
        <w:rPr>
          <w:rFonts w:hint="eastAsia" w:ascii="仿宋_GB2312" w:hAnsi="仿宋_GB2312" w:eastAsia="仿宋_GB2312" w:cs="仿宋_GB2312"/>
          <w:b/>
          <w:bCs/>
          <w:color w:val="auto"/>
          <w:sz w:val="36"/>
          <w:szCs w:val="36"/>
        </w:rPr>
        <w:t>一批主题教育、全区唯一现场教学点，</w:t>
      </w:r>
      <w:r>
        <w:rPr>
          <w:rFonts w:ascii="仿宋_GB2312" w:hAnsi="仿宋_GB2312" w:eastAsia="仿宋_GB2312" w:cs="仿宋_GB2312"/>
          <w:b/>
          <w:bCs/>
          <w:color w:val="auto"/>
          <w:sz w:val="36"/>
          <w:szCs w:val="36"/>
        </w:rPr>
        <w:t>峪口镇</w:t>
      </w:r>
      <w:r>
        <w:rPr>
          <w:rFonts w:hint="eastAsia" w:ascii="仿宋_GB2312" w:hAnsi="仿宋_GB2312" w:eastAsia="仿宋_GB2312" w:cs="仿宋_GB2312"/>
          <w:b/>
          <w:bCs/>
          <w:color w:val="auto"/>
          <w:sz w:val="36"/>
          <w:szCs w:val="36"/>
        </w:rPr>
        <w:t>要更加自觉提高站位、主动谋划，既做高大尚平谷建设的主阵地</w:t>
      </w:r>
      <w:r>
        <w:rPr>
          <w:rFonts w:ascii="仿宋_GB2312" w:hAnsi="仿宋_GB2312" w:eastAsia="仿宋_GB2312" w:cs="仿宋_GB2312"/>
          <w:b/>
          <w:bCs/>
          <w:color w:val="auto"/>
          <w:sz w:val="36"/>
          <w:szCs w:val="36"/>
        </w:rPr>
        <w:t>，也</w:t>
      </w:r>
      <w:r>
        <w:rPr>
          <w:rFonts w:hint="eastAsia" w:ascii="仿宋_GB2312" w:hAnsi="仿宋_GB2312" w:eastAsia="仿宋_GB2312" w:cs="仿宋_GB2312"/>
          <w:b/>
          <w:bCs/>
          <w:color w:val="auto"/>
          <w:sz w:val="36"/>
          <w:szCs w:val="36"/>
        </w:rPr>
        <w:t>要做全区主题教育的主阵地。</w:t>
      </w: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ascii="黑体" w:hAnsi="黑体" w:eastAsia="黑体" w:cs="黑体"/>
          <w:sz w:val="36"/>
          <w:szCs w:val="36"/>
        </w:rPr>
      </w:pPr>
      <w:r>
        <w:rPr>
          <w:rFonts w:hint="eastAsia" w:ascii="黑体" w:hAnsi="黑体" w:eastAsia="黑体" w:cs="黑体"/>
          <w:sz w:val="36"/>
          <w:szCs w:val="36"/>
        </w:rPr>
        <w:t>一、学思想，履行好党员第一义务</w:t>
      </w:r>
    </w:p>
    <w:p>
      <w:pPr>
        <w:keepNext w:val="0"/>
        <w:keepLines w:val="0"/>
        <w:pageBreakBefore w:val="0"/>
        <w:widowControl w:val="0"/>
        <w:kinsoku/>
        <w:wordWrap/>
        <w:overflowPunct/>
        <w:topLinePunct w:val="0"/>
        <w:autoSpaceDE/>
        <w:autoSpaceDN/>
        <w:bidi w:val="0"/>
        <w:adjustRightInd/>
        <w:spacing w:line="600" w:lineRule="exact"/>
        <w:ind w:firstLine="722" w:firstLineChars="200"/>
        <w:rPr>
          <w:rFonts w:hint="eastAsia" w:ascii="仿宋_GB2312" w:hAnsi="仿宋_GB2312" w:eastAsia="仿宋_GB2312" w:cs="仿宋_GB2312"/>
          <w:b/>
          <w:bCs/>
          <w:color w:val="auto"/>
          <w:sz w:val="36"/>
          <w:szCs w:val="36"/>
        </w:rPr>
      </w:pPr>
      <w:r>
        <w:rPr>
          <w:rFonts w:hint="eastAsia" w:ascii="仿宋_GB2312" w:hAnsi="仿宋_GB2312" w:eastAsia="仿宋_GB2312" w:cs="仿宋_GB2312"/>
          <w:b/>
          <w:bCs/>
          <w:sz w:val="36"/>
          <w:szCs w:val="36"/>
        </w:rPr>
        <w:t>首先是搞懂为什么学。</w:t>
      </w:r>
      <w:r>
        <w:rPr>
          <w:rFonts w:hint="eastAsia" w:ascii="仿宋_GB2312" w:hAnsi="仿宋_GB2312" w:eastAsia="仿宋_GB2312" w:cs="仿宋_GB2312"/>
          <w:sz w:val="36"/>
          <w:szCs w:val="36"/>
        </w:rPr>
        <w:t>党的历次集中教育活动，都以思想教育打头，着力解决学习不深入、思想不统一、行动跟不上的问题。党的十八大以来，党内集中教育环环相扣，先后开展了6次党内集中教育，分别是党的群众路线教育实践活动、“三严三实”专题教育、“两学一做”学习教育、“不忘初心、牢记使命”主题教育，以及党史学习教育。引导广大党员、干部从思想上正本清源、固本培元，筑牢信仰之基、补足精神之钙、把稳思想之舵，保持共产党人政治本色是主题教育的第一要务。习近平新时代中国特色社会主义思想是引领中国、影响世界的当代中国马克思主义、二十一世纪马克思主义，是新时代中国共产党的思想旗帜和精神旗帜，指引中国特色社会主义进入了新时代，从理论与实践的结合上科学回答了中国之问、世界之问、人民之问、时代之问。面对新征程上催人奋进的目标、复杂严峻的形势、艰巨繁重的任务，我们必须坚持思想建党、理论强党，认真学习习近平新时代中国特色社会主义思想，坚持不懈用习近平新时代中国特色社会主义思想凝心铸魂，在新征程上创造新的历史伟业。</w:t>
      </w:r>
      <w:r>
        <w:rPr>
          <w:rFonts w:hint="eastAsia" w:ascii="仿宋_GB2312" w:hAnsi="仿宋_GB2312" w:eastAsia="仿宋_GB2312" w:cs="仿宋_GB2312"/>
          <w:b/>
          <w:bCs/>
          <w:color w:val="auto"/>
          <w:sz w:val="36"/>
          <w:szCs w:val="36"/>
        </w:rPr>
        <w:t>10月16日，海龙书记到我镇围绕主题教育工作开展了调研检查，书记对我们主题教育成效给予充分肯定，也给我们下了明确的指示，要求我们打造中国农科第一镇！峪口镇作为农业中关村的主阵地，我们必须坚定扛起农业领域国家科技自立自强战略任务，坚定不移建设农业中关村，打造中国农科第一镇!全镇上下必须把思想统一到这一认识上来！这是市委、区委给我们的光荣使命。峪口处于全区各项工作的突出位置，能在峪口工作，我们每个人都应该感到自豪，要紧紧抓着打造中国农科第一镇的契机，主动作为，留点自己的痕迹！</w:t>
      </w:r>
    </w:p>
    <w:p>
      <w:pPr>
        <w:keepNext w:val="0"/>
        <w:keepLines w:val="0"/>
        <w:pageBreakBefore w:val="0"/>
        <w:widowControl w:val="0"/>
        <w:pBdr>
          <w:bottom w:val="none" w:color="auto" w:sz="0" w:space="11"/>
        </w:pBdr>
        <w:kinsoku/>
        <w:wordWrap/>
        <w:overflowPunct/>
        <w:topLinePunct w:val="0"/>
        <w:autoSpaceDE/>
        <w:autoSpaceDN/>
        <w:bidi w:val="0"/>
        <w:adjustRightInd/>
        <w:snapToGrid w:val="0"/>
        <w:spacing w:line="600" w:lineRule="exact"/>
        <w:ind w:firstLine="722" w:firstLineChars="200"/>
        <w:textAlignment w:val="baseline"/>
        <w:outlineLvl w:val="0"/>
        <w:rPr>
          <w:rFonts w:hint="eastAsia" w:ascii="仿宋_GB2312" w:hAnsi="仿宋_GB2312" w:eastAsia="仿宋_GB2312" w:cs="仿宋_GB2312"/>
          <w:b/>
          <w:bCs/>
          <w:color w:val="auto"/>
          <w:sz w:val="36"/>
          <w:szCs w:val="36"/>
        </w:rPr>
      </w:pPr>
      <w:r>
        <w:rPr>
          <w:rFonts w:hint="eastAsia" w:ascii="仿宋_GB2312" w:hAnsi="仿宋_GB2312" w:eastAsia="仿宋_GB2312" w:cs="仿宋_GB2312"/>
          <w:b/>
          <w:bCs/>
          <w:sz w:val="36"/>
          <w:szCs w:val="36"/>
        </w:rPr>
        <w:t>然后是明确学什么。</w:t>
      </w:r>
      <w:r>
        <w:rPr>
          <w:rFonts w:hint="eastAsia" w:ascii="仿宋_GB2312" w:hAnsi="仿宋_GB2312" w:eastAsia="仿宋_GB2312" w:cs="仿宋_GB2312"/>
          <w:sz w:val="36"/>
          <w:szCs w:val="36"/>
        </w:rPr>
        <w:t>习近平新时代中国特色社会主义思想是博大精深、内涵丰富的科学理论体系。党的二十大报告明确指出，“十个明确”“十四个坚持”“十三个方面成就”概括了这一思想的主要内容。“十个明确”体现了这一思想的主要观点和基本精神，是最为核心关键的组成部分，构成这一思想的“四梁八柱”；“十四个坚持”是对新时代我们党治国理政重大原则方针的高度凝练和概括，构成了新时代坚持和发展中国特色社会主义的基本方略；“十三个方面成就”全景展示了习近平新时代中国特色社会主义思想指引下党和国家事业取得的历史性成就、发生的历史性变革，集中呈现了新时代原创性思想、变革性实践、突破性进展、标志性成果，深刻揭示了这一思想的真理力量和实践伟力。“十个明确”“十四个坚持”“十三个方面成就”，内在贯通、有机统一，凝结着我们党认识世界和改造世界的宝贵经验和重大成就，体现了理论与实际相结合、认识论和实践论相统一，是一个系统科学的整体。我们要坚持读原著、学原文、悟原理，坚持干什么学什么、缺什么补什么，深入学习习近平总书记重要讲话和重要指示批示精神，多思多想、学深悟透，推动学习贯彻习近平新时代中国特色社会主义思想往深里走、往实里走、往心里走。</w:t>
      </w:r>
      <w:r>
        <w:rPr>
          <w:rFonts w:hint="eastAsia" w:ascii="仿宋_GB2312" w:hAnsi="仿宋_GB2312" w:eastAsia="仿宋_GB2312" w:cs="仿宋_GB2312"/>
          <w:b/>
          <w:bCs/>
          <w:color w:val="auto"/>
          <w:sz w:val="36"/>
          <w:szCs w:val="36"/>
        </w:rPr>
        <w:t>镇领导班子要带好头，全镇上下都要以“小学生”的姿态读原著学原文悟原理，把“4+4+1”主题教育书目作为必学书目，将《论“三农”工作》和《习近平关于“三农”工作的重要论述学习读本》作为辅助书目，传达学习唐书记主题党课。要坚持集体学和个人学相结合。</w:t>
      </w:r>
      <w:r>
        <w:rPr>
          <w:rFonts w:hint="eastAsia" w:ascii="仿宋_GB2312" w:hAnsi="仿宋_GB2312" w:eastAsia="仿宋_GB2312" w:cs="仿宋_GB2312"/>
          <w:b/>
          <w:bCs/>
          <w:color w:val="auto"/>
          <w:sz w:val="36"/>
          <w:szCs w:val="36"/>
          <w:lang w:eastAsia="zh-CN"/>
        </w:rPr>
        <w:t>办好</w:t>
      </w:r>
      <w:r>
        <w:rPr>
          <w:rFonts w:hint="eastAsia" w:ascii="仿宋_GB2312" w:hAnsi="仿宋_GB2312" w:eastAsia="仿宋_GB2312" w:cs="仿宋_GB2312"/>
          <w:b/>
          <w:bCs/>
          <w:color w:val="auto"/>
          <w:sz w:val="36"/>
          <w:szCs w:val="36"/>
        </w:rPr>
        <w:t>学习贯彻习近平新时代中国特色社会主义思想主题教育读书班、用好全市主题教育现场教学点和党员教育培训现场教学点，开展主题党日活动。</w:t>
      </w:r>
    </w:p>
    <w:p>
      <w:pPr>
        <w:keepNext w:val="0"/>
        <w:keepLines w:val="0"/>
        <w:pageBreakBefore w:val="0"/>
        <w:widowControl w:val="0"/>
        <w:pBdr>
          <w:bottom w:val="none" w:color="auto" w:sz="0" w:space="11"/>
        </w:pBdr>
        <w:kinsoku/>
        <w:wordWrap/>
        <w:overflowPunct/>
        <w:topLinePunct w:val="0"/>
        <w:autoSpaceDE/>
        <w:autoSpaceDN/>
        <w:bidi w:val="0"/>
        <w:adjustRightInd/>
        <w:snapToGrid w:val="0"/>
        <w:spacing w:line="600" w:lineRule="exact"/>
        <w:ind w:firstLine="722" w:firstLineChars="200"/>
        <w:textAlignment w:val="baseline"/>
        <w:outlineLvl w:val="0"/>
        <w:rPr>
          <w:rFonts w:ascii="仿宋_GB2312" w:hAnsi="仿宋_GB2312" w:eastAsia="仿宋_GB2312" w:cs="仿宋_GB2312"/>
          <w:b/>
          <w:bCs/>
          <w:color w:val="auto"/>
          <w:sz w:val="36"/>
          <w:szCs w:val="36"/>
        </w:rPr>
      </w:pPr>
      <w:r>
        <w:rPr>
          <w:rFonts w:hint="eastAsia" w:ascii="仿宋_GB2312" w:hAnsi="仿宋_GB2312" w:eastAsia="仿宋_GB2312" w:cs="仿宋_GB2312"/>
          <w:b/>
          <w:bCs/>
          <w:sz w:val="36"/>
          <w:szCs w:val="36"/>
        </w:rPr>
        <w:t>最后是学了怎么用。</w:t>
      </w:r>
      <w:r>
        <w:rPr>
          <w:rFonts w:hint="eastAsia" w:ascii="仿宋_GB2312" w:hAnsi="仿宋_GB2312" w:eastAsia="仿宋_GB2312" w:cs="仿宋_GB2312"/>
          <w:sz w:val="36"/>
          <w:szCs w:val="36"/>
        </w:rPr>
        <w:t>学习的目的是为了指导实践，推动工作。我们始终把学习贯彻落实习近平新时代中国特色社会主义思想作为头等大事，组织党员干部持续深入学习，在解放思想上先一步，在观念更新上快一拍，把领导班子和党员干部的思想统一到农业中关村建设上来。</w:t>
      </w:r>
      <w:r>
        <w:rPr>
          <w:rFonts w:hint="eastAsia" w:ascii="仿宋_GB2312" w:hAnsi="仿宋_GB2312" w:eastAsia="仿宋_GB2312" w:cs="仿宋_GB2312"/>
          <w:b/>
          <w:bCs/>
          <w:color w:val="auto"/>
          <w:sz w:val="36"/>
          <w:szCs w:val="36"/>
        </w:rPr>
        <w:t>在农业中关村建设方面，我们要认识到这既是国家战略，更是我们峪口镇实现乡村振兴走在前列的主要载体和抓手，需要我们各村抢抓这一千载难逢的机遇，主动拥抱、深入学习农业中关村建设发展思路和战略布局。</w:t>
      </w:r>
      <w:r>
        <w:rPr>
          <w:rFonts w:hint="eastAsia" w:ascii="仿宋_GB2312" w:hAnsi="仿宋_GB2312" w:eastAsia="仿宋_GB2312" w:cs="仿宋_GB2312"/>
          <w:b/>
          <w:bCs/>
          <w:color w:val="auto"/>
          <w:sz w:val="36"/>
          <w:szCs w:val="36"/>
          <w:lang w:eastAsia="zh-CN"/>
        </w:rPr>
        <w:t>要</w:t>
      </w:r>
      <w:r>
        <w:rPr>
          <w:rFonts w:hint="eastAsia" w:ascii="仿宋_GB2312" w:hAnsi="仿宋_GB2312" w:eastAsia="仿宋_GB2312" w:cs="仿宋_GB2312"/>
          <w:b/>
          <w:bCs/>
          <w:color w:val="auto"/>
          <w:sz w:val="36"/>
          <w:szCs w:val="36"/>
        </w:rPr>
        <w:t>找</w:t>
      </w:r>
      <w:r>
        <w:rPr>
          <w:rFonts w:hint="eastAsia" w:ascii="仿宋_GB2312" w:hAnsi="仿宋_GB2312" w:eastAsia="仿宋_GB2312" w:cs="仿宋_GB2312"/>
          <w:b/>
          <w:bCs/>
          <w:color w:val="auto"/>
          <w:sz w:val="36"/>
          <w:szCs w:val="36"/>
          <w:lang w:eastAsia="zh-CN"/>
        </w:rPr>
        <w:t>准</w:t>
      </w:r>
      <w:r>
        <w:rPr>
          <w:rFonts w:hint="eastAsia" w:ascii="仿宋_GB2312" w:hAnsi="仿宋_GB2312" w:eastAsia="仿宋_GB2312" w:cs="仿宋_GB2312"/>
          <w:b/>
          <w:bCs/>
          <w:color w:val="auto"/>
          <w:sz w:val="36"/>
          <w:szCs w:val="36"/>
        </w:rPr>
        <w:t>峪口定位，</w:t>
      </w:r>
      <w:r>
        <w:rPr>
          <w:rFonts w:hint="eastAsia" w:ascii="仿宋_GB2312" w:hAnsi="仿宋_GB2312" w:eastAsia="仿宋_GB2312" w:cs="仿宋_GB2312"/>
          <w:b/>
          <w:bCs/>
          <w:color w:val="auto"/>
          <w:sz w:val="36"/>
          <w:szCs w:val="36"/>
          <w:lang w:eastAsia="zh-CN"/>
        </w:rPr>
        <w:t>做到</w:t>
      </w:r>
      <w:r>
        <w:rPr>
          <w:rFonts w:hint="eastAsia" w:ascii="仿宋_GB2312" w:hAnsi="仿宋_GB2312" w:eastAsia="仿宋_GB2312" w:cs="仿宋_GB2312"/>
          <w:b/>
          <w:bCs/>
          <w:color w:val="auto"/>
          <w:sz w:val="36"/>
          <w:szCs w:val="36"/>
        </w:rPr>
        <w:t>真正融入到农业中关村建设中来。</w:t>
      </w:r>
    </w:p>
    <w:p>
      <w:pPr>
        <w:keepNext w:val="0"/>
        <w:keepLines w:val="0"/>
        <w:pageBreakBefore w:val="0"/>
        <w:widowControl w:val="0"/>
        <w:numPr>
          <w:ilvl w:val="0"/>
          <w:numId w:val="1"/>
        </w:numPr>
        <w:pBdr>
          <w:bottom w:val="none" w:color="auto" w:sz="0" w:space="11"/>
        </w:pBdr>
        <w:kinsoku/>
        <w:wordWrap/>
        <w:overflowPunct/>
        <w:topLinePunct w:val="0"/>
        <w:autoSpaceDE/>
        <w:autoSpaceDN/>
        <w:bidi w:val="0"/>
        <w:adjustRightInd/>
        <w:snapToGrid w:val="0"/>
        <w:spacing w:line="600" w:lineRule="exact"/>
        <w:ind w:firstLine="720" w:firstLineChars="200"/>
        <w:textAlignment w:val="baseline"/>
        <w:outlineLvl w:val="0"/>
        <w:rPr>
          <w:rFonts w:ascii="黑体" w:hAnsi="黑体" w:eastAsia="黑体" w:cs="黑体"/>
          <w:sz w:val="36"/>
          <w:szCs w:val="36"/>
        </w:rPr>
      </w:pPr>
      <w:r>
        <w:rPr>
          <w:rFonts w:hint="eastAsia" w:ascii="黑体" w:hAnsi="黑体" w:eastAsia="黑体" w:cs="黑体"/>
          <w:sz w:val="36"/>
          <w:szCs w:val="36"/>
        </w:rPr>
        <w:t>强党性，保持住共产党人政治本色</w:t>
      </w:r>
    </w:p>
    <w:p>
      <w:pPr>
        <w:keepNext w:val="0"/>
        <w:keepLines w:val="0"/>
        <w:pageBreakBefore w:val="0"/>
        <w:widowControl w:val="0"/>
        <w:pBdr>
          <w:bottom w:val="none" w:color="auto" w:sz="0" w:space="11"/>
        </w:pBdr>
        <w:kinsoku/>
        <w:wordWrap/>
        <w:overflowPunct/>
        <w:topLinePunct w:val="0"/>
        <w:autoSpaceDE/>
        <w:autoSpaceDN/>
        <w:bidi w:val="0"/>
        <w:adjustRightInd/>
        <w:snapToGrid w:val="0"/>
        <w:spacing w:line="600" w:lineRule="exact"/>
        <w:ind w:firstLine="720" w:firstLineChars="200"/>
        <w:textAlignment w:val="baseline"/>
        <w:outlineLvl w:val="0"/>
        <w:rPr>
          <w:rFonts w:ascii="仿宋_GB2312" w:hAnsi="仿宋_GB2312" w:eastAsia="仿宋_GB2312" w:cs="仿宋_GB2312"/>
          <w:sz w:val="36"/>
          <w:szCs w:val="36"/>
        </w:rPr>
      </w:pPr>
      <w:r>
        <w:rPr>
          <w:rFonts w:hint="eastAsia" w:ascii="仿宋_GB2312" w:hAnsi="仿宋_GB2312" w:eastAsia="仿宋_GB2312" w:cs="仿宋_GB2312"/>
          <w:sz w:val="36"/>
          <w:szCs w:val="36"/>
        </w:rPr>
        <w:t>习近平总书记指出，强党性，就是要自觉用习近平新时代中国特色社会主义思想改造主观世界，深刻领会这一思想关于坚定理想信念、提升思想境界、加强党性锻炼等一系列要求，始终保持共产党人的政治本色。我们开展主题教育，不能学归学、说归说、做归做，学用脱节，要真正把学习落实到筑牢理想信念上，以实际行动真心爱党、时刻忧党、坚定护党、全力兴党。</w:t>
      </w:r>
    </w:p>
    <w:p>
      <w:pPr>
        <w:pStyle w:val="16"/>
        <w:keepNext w:val="0"/>
        <w:keepLines w:val="0"/>
        <w:pageBreakBefore w:val="0"/>
        <w:widowControl w:val="0"/>
        <w:kinsoku/>
        <w:wordWrap/>
        <w:overflowPunct/>
        <w:topLinePunct w:val="0"/>
        <w:autoSpaceDE/>
        <w:autoSpaceDN/>
        <w:bidi w:val="0"/>
        <w:adjustRightInd/>
        <w:spacing w:line="600" w:lineRule="exact"/>
        <w:ind w:firstLine="720"/>
        <w:rPr>
          <w:rFonts w:ascii="仿宋_GB2312" w:hAnsi="仿宋_GB2312" w:eastAsia="仿宋_GB2312"/>
          <w:b/>
          <w:bCs/>
          <w:color w:val="auto"/>
          <w:sz w:val="36"/>
          <w:szCs w:val="36"/>
          <w:shd w:val="clear" w:color="auto" w:fill="FFFFFF"/>
        </w:rPr>
      </w:pPr>
      <w:r>
        <w:rPr>
          <w:rFonts w:hint="eastAsia" w:ascii="仿宋_GB2312" w:hAnsi="仿宋_GB2312" w:eastAsia="仿宋_GB2312" w:cs="仿宋_GB2312"/>
          <w:b/>
          <w:bCs/>
          <w:color w:val="auto"/>
          <w:sz w:val="36"/>
          <w:szCs w:val="36"/>
        </w:rPr>
        <w:t>一是要有政治自觉。</w:t>
      </w:r>
      <w:r>
        <w:rPr>
          <w:rFonts w:hint="eastAsia" w:ascii="仿宋_GB2312" w:hAnsi="仿宋_GB2312" w:eastAsia="仿宋_GB2312" w:cs="仿宋_GB2312"/>
          <w:color w:val="auto"/>
          <w:sz w:val="36"/>
          <w:szCs w:val="36"/>
        </w:rPr>
        <w:t>我们要把增强“四个意识”、坚定“四个自信”、做到“两个维护”融入血脉灵魂，不断筑牢信仰之基、补足精神之钙，以坚定的理想信念砥砺对党的赤诚忠心，永葆对党绝对忠诚的政治本色。讲政治是具体的，坚决做到“两个维护”不仅要从思想上筑牢意识，更要认真践行，转化为实实在在的举措和行动。作为首都的党员干部，要牢记“看北京首先要从政治上看”，切实以高度的政治自觉、思想自觉、行动自觉认真落实好党中央和市委各项决策部署，坚决不走形式、不走过场，以高度负责的政治态度完成好主题教育各项任务，真正兴起一场直抵心灵深处的“思想洗礼”、真抓实干促发展的“能力比拼”、动真碰硬解难题的“自我革命”。</w:t>
      </w:r>
    </w:p>
    <w:p>
      <w:pPr>
        <w:keepNext w:val="0"/>
        <w:keepLines w:val="0"/>
        <w:pageBreakBefore w:val="0"/>
        <w:widowControl w:val="0"/>
        <w:kinsoku/>
        <w:wordWrap/>
        <w:overflowPunct/>
        <w:topLinePunct w:val="0"/>
        <w:autoSpaceDE/>
        <w:autoSpaceDN/>
        <w:bidi w:val="0"/>
        <w:adjustRightInd/>
        <w:spacing w:line="600" w:lineRule="exact"/>
        <w:ind w:firstLine="722" w:firstLineChars="200"/>
        <w:rPr>
          <w:rFonts w:ascii="仿宋_GB2312" w:hAnsi="仿宋_GB2312" w:eastAsia="仿宋_GB2312" w:cs="仿宋_GB2312"/>
          <w:sz w:val="36"/>
          <w:szCs w:val="36"/>
        </w:rPr>
      </w:pPr>
      <w:r>
        <w:rPr>
          <w:rFonts w:hint="eastAsia" w:ascii="仿宋_GB2312" w:hAnsi="仿宋_GB2312" w:eastAsia="仿宋_GB2312" w:cs="仿宋_GB2312"/>
          <w:b/>
          <w:bCs/>
          <w:sz w:val="36"/>
          <w:szCs w:val="36"/>
        </w:rPr>
        <w:t>二是提高思想境界。</w:t>
      </w:r>
      <w:r>
        <w:rPr>
          <w:rFonts w:hint="eastAsia" w:ascii="仿宋_GB2312" w:hAnsi="仿宋_GB2312" w:eastAsia="仿宋_GB2312" w:cs="仿宋_GB2312"/>
          <w:sz w:val="36"/>
          <w:szCs w:val="36"/>
        </w:rPr>
        <w:t>这次开展主题教育，一个重要任务就是引导党员干部深刻理解把握“政绩为谁而树、树什么样的政绩、靠什么树政绩”这一重大问题，政绩观正确与否，影响干部个人的健康成长，更关系到事业发展、人民利益，我们要牢固树立正确的权力观、政绩观、事业观。要正身，古人讲“修身、齐家、治国，平天下。”领导干部作为“关键少数”，要严以律己、行得正、站得稳。要带头示范，迈开步子，干在前列、走在实处。要禁得住权力的诱惑，为党和人民把好权、用好人、办好事。要深化作风建设，把中央八项规定及其实施细则精神作为长期有效的铁规矩，一体推进“三不腐”，持续巩固风清气正的政治生态，以高质量作风建设保障高质量发展。</w:t>
      </w:r>
    </w:p>
    <w:p>
      <w:pPr>
        <w:pStyle w:val="18"/>
        <w:keepNext w:val="0"/>
        <w:keepLines w:val="0"/>
        <w:pageBreakBefore w:val="0"/>
        <w:widowControl w:val="0"/>
        <w:kinsoku/>
        <w:wordWrap/>
        <w:overflowPunct/>
        <w:topLinePunct w:val="0"/>
        <w:autoSpaceDE/>
        <w:autoSpaceDN/>
        <w:bidi w:val="0"/>
        <w:adjustRightInd/>
        <w:spacing w:before="0" w:after="0" w:line="600" w:lineRule="exact"/>
        <w:ind w:firstLine="722" w:firstLineChars="200"/>
        <w:jc w:val="both"/>
        <w:rPr>
          <w:rFonts w:ascii="仿宋_GB2312" w:hAnsi="仿宋_GB2312" w:eastAsia="仿宋_GB2312"/>
          <w:b w:val="0"/>
          <w:bCs w:val="0"/>
          <w:color w:val="auto"/>
          <w:sz w:val="36"/>
          <w:szCs w:val="36"/>
        </w:rPr>
      </w:pPr>
      <w:r>
        <w:rPr>
          <w:rFonts w:hint="eastAsia" w:ascii="仿宋_GB2312" w:hAnsi="仿宋_GB2312" w:eastAsia="仿宋_GB2312" w:cs="仿宋_GB2312"/>
          <w:sz w:val="36"/>
          <w:szCs w:val="36"/>
        </w:rPr>
        <w:t>三是强化党性修养。</w:t>
      </w:r>
      <w:r>
        <w:rPr>
          <w:rFonts w:hint="eastAsia" w:ascii="仿宋_GB2312" w:hAnsi="仿宋_GB2312" w:eastAsia="仿宋_GB2312" w:cs="仿宋_GB2312"/>
          <w:b w:val="0"/>
          <w:bCs w:val="0"/>
          <w:sz w:val="36"/>
          <w:szCs w:val="36"/>
        </w:rPr>
        <w:t>党性教育是共产党人修身养性的必修课，也是共产党人的“心学”。开展主题教育，必须教育引导广大党员、干部修好党性教育这一共产党人的“心学”，坚守共产党人的精神家园，始终保持共产党人的政治本色。党内政治生活是坚持党的性质和宗旨、保持先进性和纯洁性的重要法宝，是锤炼党性的“大熔炉”，是纯洁党风政风的“净化器”。党内政治生活严格严肃，党员干部就会受到严格的党性锻炼。</w:t>
      </w: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ascii="黑体" w:hAnsi="黑体" w:eastAsia="黑体" w:cs="黑体"/>
          <w:sz w:val="36"/>
          <w:szCs w:val="36"/>
        </w:rPr>
      </w:pPr>
      <w:r>
        <w:rPr>
          <w:rFonts w:hint="eastAsia" w:ascii="黑体" w:hAnsi="黑体" w:eastAsia="黑体" w:cs="黑体"/>
          <w:sz w:val="36"/>
          <w:szCs w:val="36"/>
        </w:rPr>
        <w:t>三、重实践，建设强农业中关村</w:t>
      </w: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ascii="仿宋_GB2312" w:hAnsi="仿宋_GB2312" w:eastAsia="仿宋_GB2312" w:cs="仿宋_GB2312"/>
          <w:sz w:val="36"/>
          <w:szCs w:val="36"/>
        </w:rPr>
      </w:pPr>
      <w:r>
        <w:rPr>
          <w:rFonts w:hint="eastAsia" w:ascii="仿宋_GB2312" w:hAnsi="仿宋_GB2312" w:eastAsia="仿宋_GB2312" w:cs="仿宋_GB2312"/>
          <w:sz w:val="36"/>
          <w:szCs w:val="36"/>
        </w:rPr>
        <w:t>习近平总书记指出，重实践，就是要自觉践行习近平新时代中国特色社会主义思想，用以改造客观世界、推动事业发展，用以观察时代、把握时代、引领时代，积极识变应变求变，解决经济社会发展和党的建设中存在的各种矛盾问题，防范化解重大风险，推动中国式现代化取得新进展、新突破。习近平总书记对北京发表一系列重要讲话，亲自明确首都城市战略定位、部署推进京津冀协同发展，为首都建设指明了方向。北京明确提出推进新时代首都发展，将奋力谱写率先基本实现社会主义现代化的北京篇章。平谷作为首都重要组成部分，承担着在乡村振兴、农业农村现代化方面走在前列，打造“平急两用”先行区等重大实践使命，确定了高大尚三大发展路径，其中高就是农业高科技，打造顶天立地的农业中关村，作为主战场、主阵地，承担着海龙书记打造“中国农科第一镇”的期望和要求，我们峪口要以主题教育为契机，全面加快各项重点任务的实施。</w:t>
      </w:r>
    </w:p>
    <w:p>
      <w:pPr>
        <w:keepNext w:val="0"/>
        <w:keepLines w:val="0"/>
        <w:pageBreakBefore w:val="0"/>
        <w:widowControl w:val="0"/>
        <w:kinsoku/>
        <w:wordWrap/>
        <w:overflowPunct/>
        <w:topLinePunct w:val="0"/>
        <w:autoSpaceDE/>
        <w:autoSpaceDN/>
        <w:bidi w:val="0"/>
        <w:adjustRightInd/>
        <w:spacing w:line="600" w:lineRule="exact"/>
        <w:ind w:firstLine="722" w:firstLineChars="200"/>
        <w:rPr>
          <w:rFonts w:hint="eastAsia" w:ascii="仿宋_GB2312" w:hAnsi="仿宋_GB2312" w:eastAsia="仿宋_GB2312" w:cs="仿宋_GB2312"/>
          <w:sz w:val="36"/>
          <w:szCs w:val="36"/>
        </w:rPr>
      </w:pPr>
      <w:r>
        <w:rPr>
          <w:rFonts w:hint="eastAsia" w:ascii="仿宋_GB2312" w:hAnsi="仿宋_GB2312" w:eastAsia="仿宋_GB2312" w:cs="仿宋_GB2312"/>
          <w:b/>
          <w:bCs/>
          <w:sz w:val="36"/>
          <w:szCs w:val="36"/>
        </w:rPr>
        <w:t>一是突出问题导向。</w:t>
      </w:r>
      <w:r>
        <w:rPr>
          <w:rFonts w:hint="eastAsia" w:ascii="仿宋_GB2312" w:hAnsi="仿宋_GB2312" w:eastAsia="仿宋_GB2312" w:cs="仿宋_GB2312"/>
          <w:sz w:val="36"/>
          <w:szCs w:val="36"/>
        </w:rPr>
        <w:t>习近平总书记指出，每个时代总有属于它自己的问题，只要科学地认识、准确地把握、正确地解决这些问题，就能够把我们的社会不断推向前进。在推动农业中关村建设中，成绩有目共睹，但也不可避免显现出一些问题，本质上是在解决一个一个的问题中实现高质量发展。</w:t>
      </w:r>
      <w:r>
        <w:rPr>
          <w:rFonts w:hint="eastAsia" w:ascii="仿宋_GB2312" w:hAnsi="仿宋_GB2312" w:eastAsia="仿宋_GB2312" w:cs="仿宋_GB2312"/>
          <w:b w:val="0"/>
          <w:bCs w:val="0"/>
          <w:color w:val="auto"/>
          <w:sz w:val="36"/>
          <w:szCs w:val="36"/>
        </w:rPr>
        <w:t>我们要实现农业中关村核心区环境整体提升。打造农旅融合种业振兴示范区。依托正大蛋业、峪口禽业等丰富的农业科技创新要素资源，以及博士农场、未来果园、京瓦三个分中心等农业科技示范园区，探索推广“科研中枢+田园休闲”的农文旅融合发展模式。打造“四点一街”优质发展区。针对密三路与平瑞街、峪达路等交叉口，昌金路与万樊路交叉口，杨杏路与白马路交叉口等四个重要节点，开展整体提升改造。针对密三路商业街路段环境问题，综合提升一条重要街区</w:t>
      </w:r>
      <w:r>
        <w:rPr>
          <w:rFonts w:hint="eastAsia" w:ascii="仿宋_GB2312" w:hAnsi="仿宋_GB2312" w:eastAsia="仿宋_GB2312" w:cs="仿宋_GB2312"/>
          <w:b w:val="0"/>
          <w:bCs w:val="0"/>
          <w:color w:val="0000FF"/>
          <w:sz w:val="36"/>
          <w:szCs w:val="36"/>
        </w:rPr>
        <w:t>。</w:t>
      </w:r>
      <w:r>
        <w:rPr>
          <w:rFonts w:hint="eastAsia" w:ascii="仿宋_GB2312" w:hAnsi="仿宋_GB2312" w:eastAsia="仿宋_GB2312" w:cs="仿宋_GB2312"/>
          <w:b w:val="0"/>
          <w:bCs w:val="0"/>
          <w:sz w:val="36"/>
          <w:szCs w:val="36"/>
        </w:rPr>
        <w:t>要深刻认识到，不发展才是最大的问题，发展本质就是一个不断发现问题、直面问题、解决一个个问</w:t>
      </w:r>
      <w:r>
        <w:rPr>
          <w:rFonts w:hint="eastAsia" w:ascii="仿宋_GB2312" w:hAnsi="仿宋_GB2312" w:eastAsia="仿宋_GB2312" w:cs="仿宋_GB2312"/>
          <w:sz w:val="36"/>
          <w:szCs w:val="36"/>
        </w:rPr>
        <w:t>题的过程。</w:t>
      </w:r>
      <w:r>
        <w:rPr>
          <w:rFonts w:hint="eastAsia" w:ascii="仿宋_GB2312" w:hAnsi="仿宋_GB2312" w:eastAsia="仿宋_GB2312" w:cs="仿宋_GB2312"/>
          <w:b w:val="0"/>
          <w:bCs w:val="0"/>
          <w:color w:val="auto"/>
          <w:sz w:val="36"/>
          <w:szCs w:val="36"/>
        </w:rPr>
        <w:t>眼下，我们正在实施的农业中关村基础设施配套项目主要有9个，正大研究院、微生物研究院、番茄大世界等，这些农业中关村重大项目建设要加快推进，取得实质性突破。</w:t>
      </w:r>
      <w:r>
        <w:rPr>
          <w:rFonts w:hint="eastAsia" w:ascii="仿宋_GB2312" w:hAnsi="仿宋_GB2312" w:eastAsia="仿宋_GB2312" w:cs="仿宋_GB2312"/>
          <w:b w:val="0"/>
          <w:bCs w:val="0"/>
          <w:sz w:val="36"/>
          <w:szCs w:val="36"/>
        </w:rPr>
        <w:t>要深刻认识到，</w:t>
      </w:r>
      <w:r>
        <w:rPr>
          <w:rFonts w:hint="eastAsia" w:ascii="仿宋_GB2312" w:hAnsi="仿宋_GB2312" w:eastAsia="仿宋_GB2312" w:cs="仿宋_GB2312"/>
          <w:sz w:val="36"/>
          <w:szCs w:val="36"/>
        </w:rPr>
        <w:t>有问题不可怕，可怕的是无视问题，甚至回避掩盖问题。今年以来，我们落实区委要求，开展了城乡环境综合大整治、“清朗•2023社会面整治行动”等活动，取得的阶段性成就、突破性进展，这些都是在直面问题中推进实现的。要把问题当作“老师”，把问题当作“好东西”，做到发现问题担难不怯、直面问题担事不躲、解决问题担险不畏，努力交出经得起历史、实践和人民检验的高分答卷。</w:t>
      </w:r>
      <w:r>
        <w:rPr>
          <w:rFonts w:hint="eastAsia" w:ascii="仿宋_GB2312" w:hAnsi="仿宋_GB2312" w:eastAsia="仿宋_GB2312" w:cs="仿宋_GB2312"/>
          <w:b/>
          <w:bCs/>
          <w:sz w:val="36"/>
          <w:szCs w:val="36"/>
        </w:rPr>
        <w:t>要深刻认识到，</w:t>
      </w:r>
      <w:r>
        <w:rPr>
          <w:rFonts w:hint="eastAsia" w:ascii="仿宋_GB2312" w:hAnsi="仿宋_GB2312" w:eastAsia="仿宋_GB2312" w:cs="仿宋_GB2312"/>
          <w:sz w:val="36"/>
          <w:szCs w:val="36"/>
        </w:rPr>
        <w:t>问题是时代的声音，是干事创业、推动事业发展的有力抓手。近年来，峪口之所以能够取得一系列工作成绩，就在于扛起了解决问题的责任担当。</w:t>
      </w:r>
      <w:r>
        <w:rPr>
          <w:rFonts w:hint="eastAsia" w:ascii="仿宋_GB2312" w:hAnsi="仿宋_GB2312" w:eastAsia="仿宋_GB2312" w:cs="仿宋_GB2312"/>
          <w:b/>
          <w:bCs/>
          <w:color w:val="auto"/>
          <w:sz w:val="36"/>
          <w:szCs w:val="36"/>
        </w:rPr>
        <w:t>比如说，我们坚决守好水污染防治生态底线。水污染防治“三不让”落实到位</w:t>
      </w:r>
      <w:r>
        <w:rPr>
          <w:rFonts w:ascii="仿宋_GB2312" w:hAnsi="仿宋_GB2312" w:eastAsia="仿宋_GB2312" w:cs="仿宋_GB2312"/>
          <w:b/>
          <w:bCs/>
          <w:color w:val="auto"/>
          <w:sz w:val="36"/>
          <w:szCs w:val="36"/>
        </w:rPr>
        <w:t>。</w:t>
      </w:r>
      <w:r>
        <w:rPr>
          <w:rFonts w:hint="eastAsia" w:ascii="仿宋_GB2312" w:hAnsi="仿宋_GB2312" w:eastAsia="仿宋_GB2312" w:cs="仿宋_GB2312"/>
          <w:b/>
          <w:bCs/>
          <w:color w:val="auto"/>
          <w:sz w:val="36"/>
          <w:szCs w:val="36"/>
        </w:rPr>
        <w:t>推进全镇水环境体检项目，从跟上治理水污染问题。推进治水平急两用，建立专业巡河队伍，平时治河、汛期抢险。</w:t>
      </w:r>
      <w:r>
        <w:rPr>
          <w:rFonts w:hint="eastAsia" w:ascii="仿宋_GB2312" w:hAnsi="仿宋_GB2312" w:eastAsia="仿宋_GB2312" w:cs="仿宋_GB2312"/>
          <w:sz w:val="36"/>
          <w:szCs w:val="36"/>
        </w:rPr>
        <w:t>我们要进一步认清问题、认清差距、认清短板，对标上级工作要求、人民期待，自我加压、主动担责，在解决问题中推动发展，努力在高质量发展赛道上跑出“峪口加速度”。开展主题教育，要奔着问题去、带着问题学、对着问题改，解决真问题、真解决问题。要发扬理论联系实际的优良学风，自觉把自己摆进去、把职责摆进去、把工作摆进去，在学习过程中时刻联系实践中的困惑、工作中的难题，真正把学习成果转化为发现问题、分析问题、解决问题的方法和举措。</w:t>
      </w:r>
    </w:p>
    <w:p>
      <w:pPr>
        <w:keepNext w:val="0"/>
        <w:keepLines w:val="0"/>
        <w:pageBreakBefore w:val="0"/>
        <w:widowControl w:val="0"/>
        <w:kinsoku/>
        <w:wordWrap/>
        <w:overflowPunct/>
        <w:topLinePunct w:val="0"/>
        <w:autoSpaceDE/>
        <w:autoSpaceDN/>
        <w:bidi w:val="0"/>
        <w:adjustRightInd/>
        <w:spacing w:line="600" w:lineRule="exact"/>
        <w:ind w:firstLine="722" w:firstLineChars="200"/>
        <w:rPr>
          <w:rFonts w:hint="eastAsia" w:ascii="仿宋_GB2312" w:hAnsi="仿宋_GB2312" w:eastAsia="仿宋_GB2312" w:cs="仿宋_GB2312"/>
          <w:b/>
          <w:bCs/>
          <w:color w:val="auto"/>
          <w:sz w:val="36"/>
          <w:szCs w:val="36"/>
        </w:rPr>
      </w:pPr>
      <w:r>
        <w:rPr>
          <w:rFonts w:hint="eastAsia" w:ascii="仿宋_GB2312" w:hAnsi="仿宋_GB2312" w:eastAsia="仿宋_GB2312" w:cs="仿宋_GB2312"/>
          <w:b/>
          <w:bCs/>
          <w:sz w:val="36"/>
          <w:szCs w:val="36"/>
        </w:rPr>
        <w:t>二是深化调查研究。</w:t>
      </w:r>
      <w:r>
        <w:rPr>
          <w:rFonts w:hint="eastAsia" w:ascii="仿宋_GB2312" w:hAnsi="仿宋_GB2312" w:eastAsia="仿宋_GB2312" w:cs="仿宋_GB2312"/>
          <w:b/>
          <w:bCs/>
          <w:sz w:val="36"/>
          <w:szCs w:val="36"/>
          <w:lang w:eastAsia="zh-CN"/>
        </w:rPr>
        <w:t>毛主席讲，“调查研究好比十月怀胎，解决问题就是一朝分娩。”我们党员领导干部必须要重视调研工作。</w:t>
      </w:r>
      <w:r>
        <w:rPr>
          <w:rFonts w:hint="eastAsia" w:ascii="仿宋_GB2312" w:hAnsi="仿宋_GB2312" w:eastAsia="仿宋_GB2312" w:cs="仿宋_GB2312"/>
          <w:sz w:val="36"/>
          <w:szCs w:val="36"/>
        </w:rPr>
        <w:t>党的十八大以来，党中央高度重视调查研究工作，习近平总书记强调：“调查研究是谋事之基、成事之道，没有调查就没有决策权”。我们要不断深化对党的创新理论的认识和把握，运用党的创新理论研究新情况、解决新问题、总结新经验、探索新规律，扑下身子干实事、谋实招、求实效。要把学习和调研更加紧密结合起来，在深入调研中不断加深、不断领悟总书记各项指示要求，为更好贯彻打下坚实的基础。坚持用调查研究开路，围绕“奔问题、督进度、听民意”三个维度，以调查研究“一张清单”为重要抓手，下功夫解决一批发展所需、民心所向的问题。机关党支部要组织党员、干部到一线调研，着力推动解决一批发展所需、改革所急、基层所盼、民心所向的问题。要抱着解决问题的目的开展专项调研，对经过充分研究、比较成熟的调研意见，要及时转化为推动工作的思路办法和政策举措。要建立成果转化运用清单，防止为调研而调研，不能用调研报告代替调研成果，不能只调查研究、不解决问题。</w:t>
      </w:r>
      <w:r>
        <w:rPr>
          <w:rFonts w:hint="eastAsia" w:ascii="仿宋_GB2312" w:hAnsi="仿宋_GB2312" w:eastAsia="仿宋_GB2312" w:cs="仿宋_GB2312"/>
          <w:b/>
          <w:bCs/>
          <w:color w:val="auto"/>
          <w:sz w:val="36"/>
          <w:szCs w:val="36"/>
          <w:lang w:eastAsia="zh-CN"/>
        </w:rPr>
        <w:t>比如，</w:t>
      </w:r>
      <w:r>
        <w:rPr>
          <w:rFonts w:hint="eastAsia" w:ascii="仿宋_GB2312" w:hAnsi="仿宋_GB2312" w:eastAsia="仿宋_GB2312" w:cs="仿宋_GB2312"/>
          <w:b/>
          <w:bCs/>
          <w:color w:val="auto"/>
          <w:sz w:val="36"/>
          <w:szCs w:val="36"/>
        </w:rPr>
        <w:t>结合“平急两用”，我们要整合资源用好“三块地”。农业用地方面，持续深化镇级土地联营公司统一运营管理模式，不断整合利用农地资源，保障蔬菜粮食生产任务，为农业中关村项目落地留出战略纵深。</w:t>
      </w:r>
      <w:r>
        <w:rPr>
          <w:rFonts w:ascii="仿宋_GB2312" w:hAnsi="仿宋_GB2312" w:eastAsia="仿宋_GB2312" w:cs="仿宋_GB2312"/>
          <w:b/>
          <w:bCs/>
          <w:color w:val="auto"/>
          <w:sz w:val="36"/>
          <w:szCs w:val="36"/>
        </w:rPr>
        <w:t>整合</w:t>
      </w:r>
      <w:r>
        <w:rPr>
          <w:rFonts w:hint="eastAsia" w:ascii="仿宋_GB2312" w:hAnsi="仿宋_GB2312" w:eastAsia="仿宋_GB2312" w:cs="仿宋_GB2312"/>
          <w:b/>
          <w:bCs/>
          <w:color w:val="auto"/>
          <w:sz w:val="36"/>
          <w:szCs w:val="36"/>
        </w:rPr>
        <w:t>集中连片农地</w:t>
      </w:r>
      <w:r>
        <w:rPr>
          <w:rFonts w:ascii="仿宋_GB2312" w:hAnsi="仿宋_GB2312" w:eastAsia="仿宋_GB2312" w:cs="仿宋_GB2312"/>
          <w:b/>
          <w:bCs/>
          <w:color w:val="auto"/>
          <w:sz w:val="36"/>
          <w:szCs w:val="36"/>
        </w:rPr>
        <w:t>资源</w:t>
      </w:r>
      <w:r>
        <w:rPr>
          <w:rFonts w:hint="eastAsia" w:ascii="仿宋_GB2312" w:hAnsi="仿宋_GB2312" w:eastAsia="仿宋_GB2312" w:cs="仿宋_GB2312"/>
          <w:b/>
          <w:bCs/>
          <w:color w:val="auto"/>
          <w:sz w:val="36"/>
          <w:szCs w:val="36"/>
        </w:rPr>
        <w:t>，收回农地1</w:t>
      </w:r>
      <w:r>
        <w:rPr>
          <w:rFonts w:ascii="仿宋_GB2312" w:hAnsi="仿宋_GB2312" w:eastAsia="仿宋_GB2312" w:cs="仿宋_GB2312"/>
          <w:b/>
          <w:bCs/>
          <w:color w:val="auto"/>
          <w:sz w:val="36"/>
          <w:szCs w:val="36"/>
        </w:rPr>
        <w:t>800</w:t>
      </w:r>
      <w:r>
        <w:rPr>
          <w:rFonts w:hint="eastAsia" w:ascii="仿宋_GB2312" w:hAnsi="仿宋_GB2312" w:eastAsia="仿宋_GB2312" w:cs="仿宋_GB2312"/>
          <w:b/>
          <w:bCs/>
          <w:color w:val="auto"/>
          <w:sz w:val="36"/>
          <w:szCs w:val="36"/>
        </w:rPr>
        <w:t>余亩，有效满足了北大荒、蔬菜花卉全国重点实验室等项目用地需求。打造番茄大世界、拜耳耘远农场、拜耳圣尼斯等多个农业应用场景。农村建设用地方面，全面摸排21家中心园区工业企业，总占地面积50.7万平米，建筑面积20.1万平方米，为招商引资和打造应用场景做足储备。农村宅基地方面，蔡坨村纳入全区第一批平急两用试点村。</w:t>
      </w:r>
    </w:p>
    <w:p>
      <w:pPr>
        <w:keepNext w:val="0"/>
        <w:keepLines w:val="0"/>
        <w:pageBreakBefore w:val="0"/>
        <w:widowControl w:val="0"/>
        <w:kinsoku/>
        <w:wordWrap/>
        <w:overflowPunct/>
        <w:topLinePunct w:val="0"/>
        <w:autoSpaceDE/>
        <w:autoSpaceDN/>
        <w:bidi w:val="0"/>
        <w:adjustRightInd/>
        <w:spacing w:line="600" w:lineRule="exact"/>
        <w:ind w:firstLine="722" w:firstLineChars="200"/>
        <w:rPr>
          <w:rFonts w:ascii="仿宋_GB2312" w:hAnsi="仿宋_GB2312" w:eastAsia="仿宋_GB2312" w:cs="仿宋_GB2312"/>
          <w:b/>
          <w:bCs/>
          <w:color w:val="auto"/>
          <w:sz w:val="36"/>
          <w:szCs w:val="36"/>
        </w:rPr>
      </w:pPr>
      <w:r>
        <w:rPr>
          <w:rFonts w:hint="eastAsia" w:ascii="仿宋_GB2312" w:hAnsi="仿宋_GB2312" w:eastAsia="仿宋_GB2312" w:cs="仿宋_GB2312"/>
          <w:b/>
          <w:bCs/>
          <w:sz w:val="36"/>
          <w:szCs w:val="36"/>
        </w:rPr>
        <w:t>三是强化工作实效。</w:t>
      </w:r>
      <w:r>
        <w:rPr>
          <w:rFonts w:hint="eastAsia" w:ascii="仿宋_GB2312" w:hAnsi="仿宋_GB2312" w:eastAsia="仿宋_GB2312" w:cs="仿宋_GB2312"/>
          <w:sz w:val="36"/>
          <w:szCs w:val="36"/>
        </w:rPr>
        <w:t>空谈误国，实干兴邦。我们要结合实际，重点在做好“落实”二字上下功夫，确保高质量完成全年目标任务，紧紧围绕区委“1+3+2”总体思路，对标看齐、统筹谋划，全力打造中国农科第一镇，峪口高质量发展迈出坚实步伐。</w:t>
      </w:r>
      <w:r>
        <w:rPr>
          <w:rFonts w:hint="eastAsia" w:ascii="仿宋_GB2312" w:hAnsi="仿宋_GB2312" w:eastAsia="仿宋_GB2312" w:cs="仿宋_GB2312"/>
          <w:b/>
          <w:bCs/>
          <w:sz w:val="36"/>
          <w:szCs w:val="36"/>
        </w:rPr>
        <w:t>要坚定落实国家乡村振兴战略。</w:t>
      </w:r>
      <w:r>
        <w:rPr>
          <w:rFonts w:hint="eastAsia" w:ascii="仿宋_GB2312" w:hAnsi="仿宋_GB2312" w:eastAsia="仿宋_GB2312" w:cs="仿宋_GB2312"/>
          <w:sz w:val="36"/>
          <w:szCs w:val="36"/>
        </w:rPr>
        <w:t>积极探索具有中国特色、首都特征、农业中关村特点的乡村振兴有效途径，勇当全面实现乡村振兴、农业农村现代化方面的“排头兵”。</w:t>
      </w:r>
      <w:r>
        <w:rPr>
          <w:rFonts w:hint="eastAsia" w:ascii="仿宋_GB2312" w:hAnsi="仿宋_GB2312" w:eastAsia="仿宋_GB2312" w:cs="仿宋_GB2312"/>
          <w:b/>
          <w:bCs/>
          <w:sz w:val="36"/>
          <w:szCs w:val="36"/>
        </w:rPr>
        <w:t>要坚决服务首都发展安全。</w:t>
      </w:r>
      <w:r>
        <w:rPr>
          <w:rFonts w:hint="eastAsia" w:ascii="仿宋_GB2312" w:hAnsi="仿宋_GB2312" w:eastAsia="仿宋_GB2312" w:cs="仿宋_GB2312"/>
          <w:sz w:val="36"/>
          <w:szCs w:val="36"/>
        </w:rPr>
        <w:t>坚持统筹发展与安全，筑牢安全生产根基，高标准、宽领域、多层面加强平安建设，在社会治理上做精做细，切实提升人民群众安全感和满意度。</w:t>
      </w:r>
      <w:r>
        <w:rPr>
          <w:rFonts w:hint="eastAsia" w:ascii="仿宋_GB2312" w:hAnsi="仿宋_GB2312" w:eastAsia="仿宋_GB2312" w:cs="仿宋_GB2312"/>
          <w:b/>
          <w:bCs/>
          <w:sz w:val="36"/>
          <w:szCs w:val="36"/>
        </w:rPr>
        <w:t>要坚持践行“绿水青山就是金山银山”发展理念。</w:t>
      </w:r>
      <w:r>
        <w:rPr>
          <w:rFonts w:hint="eastAsia" w:ascii="仿宋_GB2312" w:hAnsi="仿宋_GB2312" w:eastAsia="仿宋_GB2312" w:cs="仿宋_GB2312"/>
          <w:sz w:val="36"/>
          <w:szCs w:val="36"/>
        </w:rPr>
        <w:t>学习借鉴“千万工程”经验，全面推进美丽中国建设，以更高站位、更宽视野、更大力度谋划和推进生态环境保护工作。</w:t>
      </w:r>
      <w:r>
        <w:rPr>
          <w:rFonts w:hint="eastAsia" w:ascii="仿宋_GB2312" w:hAnsi="仿宋_GB2312" w:eastAsia="仿宋_GB2312" w:cs="仿宋_GB2312"/>
          <w:b/>
          <w:bCs/>
          <w:sz w:val="36"/>
          <w:szCs w:val="36"/>
        </w:rPr>
        <w:t>要走好新时代群众路线。</w:t>
      </w:r>
      <w:r>
        <w:rPr>
          <w:rFonts w:hint="eastAsia" w:ascii="仿宋_GB2312" w:hAnsi="仿宋_GB2312" w:eastAsia="仿宋_GB2312" w:cs="仿宋_GB2312"/>
          <w:sz w:val="36"/>
          <w:szCs w:val="36"/>
        </w:rPr>
        <w:t>始终坚持以人民为中心，学习运用新时代“枫桥经验”，聚焦“七有”“五性”，打造有温度的城市，不断满足人民日益增长的美好生活需要。深入推进卫生、文化、就业等各项社会事业协调发展，确保各项惠民政策落到实处。全力推动全国文明城区创建。</w:t>
      </w:r>
      <w:r>
        <w:rPr>
          <w:rFonts w:hint="eastAsia" w:ascii="仿宋_GB2312" w:hAnsi="仿宋_GB2312" w:eastAsia="仿宋_GB2312" w:cs="仿宋_GB2312"/>
          <w:b/>
          <w:bCs/>
          <w:sz w:val="36"/>
          <w:szCs w:val="36"/>
        </w:rPr>
        <w:t>要持续全面深化改革。</w:t>
      </w:r>
      <w:r>
        <w:rPr>
          <w:rFonts w:hint="eastAsia" w:ascii="仿宋_GB2312" w:hAnsi="仿宋_GB2312" w:eastAsia="仿宋_GB2312" w:cs="仿宋_GB2312"/>
          <w:sz w:val="36"/>
          <w:szCs w:val="36"/>
        </w:rPr>
        <w:t>对标对表中央、市委的改革部署，围绕中心服务大局，聚焦农业中关村建设、村集体经济发展、基层治理等等重点领域，加快攻坚突破，以改革开路、解难题、促发展，为峪口高质量发展注入强大动力。</w:t>
      </w:r>
      <w:r>
        <w:rPr>
          <w:rFonts w:hint="eastAsia" w:ascii="仿宋_GB2312" w:hAnsi="仿宋_GB2312" w:eastAsia="仿宋_GB2312" w:cs="仿宋_GB2312"/>
          <w:b/>
          <w:bCs/>
          <w:sz w:val="36"/>
          <w:szCs w:val="36"/>
        </w:rPr>
        <w:t>要始终坚持以高质量党建引领高质量发展。</w:t>
      </w:r>
      <w:r>
        <w:rPr>
          <w:rFonts w:hint="eastAsia" w:ascii="仿宋_GB2312" w:hAnsi="仿宋_GB2312" w:eastAsia="仿宋_GB2312" w:cs="仿宋_GB2312"/>
          <w:sz w:val="36"/>
          <w:szCs w:val="36"/>
        </w:rPr>
        <w:t>全面落实新时代党的建设总要求，把党的建设放在高质量发展大局中统筹谋划，充分发挥全面从严治党引领保障作用，推动峪口发展再上新台阶。</w:t>
      </w:r>
      <w:r>
        <w:rPr>
          <w:rFonts w:hint="eastAsia" w:ascii="仿宋_GB2312" w:hAnsi="仿宋_GB2312" w:eastAsia="仿宋_GB2312" w:cs="仿宋_GB2312"/>
          <w:b/>
          <w:bCs/>
          <w:color w:val="auto"/>
          <w:sz w:val="36"/>
          <w:szCs w:val="36"/>
        </w:rPr>
        <w:t>要注重加强做法经验总结推广。</w:t>
      </w:r>
      <w:r>
        <w:rPr>
          <w:rFonts w:hint="eastAsia" w:ascii="仿宋_GB2312" w:hAnsi="仿宋_GB2312" w:eastAsia="仿宋_GB2312" w:cs="仿宋_GB2312"/>
          <w:color w:val="auto"/>
          <w:sz w:val="36"/>
          <w:szCs w:val="36"/>
        </w:rPr>
        <w:t>坚持边实践边总结，及时总结提炼主题教育的有效做法，加强相互交流和面上推广。这一点啊，机关绝大部分同志都要注意，既要积极担当作为，也要学会把工作提炼做提升，别忘顾着闷头干，要把做的好的工作、取得好的成效总结出来，宣传出来加以推广，形成机制固定下来。</w:t>
      </w: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ascii="黑体" w:hAnsi="黑体" w:eastAsia="黑体" w:cs="黑体"/>
          <w:sz w:val="36"/>
          <w:szCs w:val="36"/>
        </w:rPr>
      </w:pPr>
      <w:r>
        <w:rPr>
          <w:rFonts w:hint="eastAsia" w:ascii="黑体" w:hAnsi="黑体" w:eastAsia="黑体" w:cs="黑体"/>
          <w:sz w:val="36"/>
          <w:szCs w:val="36"/>
        </w:rPr>
        <w:t>四、建新功，担得起历史和人民检验</w:t>
      </w: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习近平总书记指出，建新功，就是要从习近平新时代中国特色社会主义思想中汲取奋发进取的智慧和力量，熟练掌握其中蕴含的领导方法、思想方法、工作方法，不断提高履职尽责的能力和水平，凝心聚力促发展，驰而不息抓落实，立足岗位做贡献，努力创造经得起历史和人民检验的实绩。今天，我们建设农业中关村，打造中国农科第一镇，在乡村振兴、农业农村现代化方面走在前列，需要我们持续发扬自信自强、敢为人先，开放包容、守正创新的精神，为服务新时代首都发展，助力高大尚平谷建设注入强大精神力量。</w:t>
      </w:r>
    </w:p>
    <w:p>
      <w:pPr>
        <w:keepNext w:val="0"/>
        <w:keepLines w:val="0"/>
        <w:pageBreakBefore w:val="0"/>
        <w:widowControl w:val="0"/>
        <w:kinsoku/>
        <w:wordWrap/>
        <w:overflowPunct/>
        <w:topLinePunct w:val="0"/>
        <w:autoSpaceDE/>
        <w:autoSpaceDN/>
        <w:bidi w:val="0"/>
        <w:adjustRightInd/>
        <w:spacing w:line="600" w:lineRule="exact"/>
        <w:ind w:firstLine="722" w:firstLineChars="200"/>
        <w:rPr>
          <w:rFonts w:hint="eastAsia" w:ascii="仿宋_GB2312" w:hAnsi="仿宋_GB2312" w:eastAsia="仿宋_GB2312" w:cs="仿宋_GB2312"/>
          <w:b w:val="0"/>
          <w:bCs w:val="0"/>
          <w:sz w:val="36"/>
          <w:szCs w:val="36"/>
        </w:rPr>
      </w:pPr>
      <w:r>
        <w:rPr>
          <w:rFonts w:hint="eastAsia" w:ascii="仿宋_GB2312" w:hAnsi="仿宋_GB2312" w:eastAsia="仿宋_GB2312" w:cs="仿宋_GB2312"/>
          <w:b/>
          <w:bCs/>
          <w:sz w:val="36"/>
          <w:szCs w:val="36"/>
        </w:rPr>
        <w:t>要自信自强。</w:t>
      </w:r>
      <w:r>
        <w:rPr>
          <w:rFonts w:hint="eastAsia" w:ascii="仿宋_GB2312" w:hAnsi="仿宋_GB2312" w:eastAsia="仿宋_GB2312" w:cs="仿宋_GB2312"/>
          <w:bCs/>
          <w:sz w:val="36"/>
          <w:szCs w:val="36"/>
        </w:rPr>
        <w:t>几年来，随着我们全镇齐心协力一步一个脚印的干，农业中关村取得了阶段性的重要成绩</w:t>
      </w:r>
      <w:r>
        <w:rPr>
          <w:rFonts w:hint="eastAsia" w:ascii="仿宋_GB2312" w:hAnsi="仿宋_GB2312" w:eastAsia="仿宋_GB2312" w:cs="仿宋_GB2312"/>
          <w:sz w:val="36"/>
          <w:szCs w:val="36"/>
        </w:rPr>
        <w:t>，大家也自信满满、朝气蓬勃，加速奔跑在中国农科第一镇建设轨道上。</w:t>
      </w:r>
      <w:r>
        <w:rPr>
          <w:rFonts w:hint="eastAsia" w:ascii="仿宋_GB2312" w:hAnsi="仿宋_GB2312" w:eastAsia="仿宋_GB2312" w:cs="仿宋_GB2312"/>
          <w:b w:val="0"/>
          <w:bCs w:val="0"/>
          <w:sz w:val="36"/>
          <w:szCs w:val="36"/>
        </w:rPr>
        <w:t>信心比黄金还重要，坚定信心是保持奋发有为、干事创业精神状态的前提基础，自信者自强，自强者必自信，我们要相信自己、相信努力、相信未来，做有自信心的党员干部。</w:t>
      </w:r>
    </w:p>
    <w:p>
      <w:pPr>
        <w:keepNext w:val="0"/>
        <w:keepLines w:val="0"/>
        <w:pageBreakBefore w:val="0"/>
        <w:widowControl w:val="0"/>
        <w:kinsoku/>
        <w:wordWrap/>
        <w:overflowPunct/>
        <w:topLinePunct w:val="0"/>
        <w:autoSpaceDE/>
        <w:autoSpaceDN/>
        <w:bidi w:val="0"/>
        <w:adjustRightInd/>
        <w:spacing w:line="600" w:lineRule="exact"/>
        <w:ind w:firstLine="742" w:firstLineChars="200"/>
        <w:rPr>
          <w:rFonts w:hint="eastAsia" w:ascii="仿宋_GB2312" w:hAnsi="仿宋_GB2312" w:eastAsia="仿宋_GB2312" w:cs="仿宋_GB2312"/>
          <w:b w:val="0"/>
          <w:bCs w:val="0"/>
          <w:sz w:val="36"/>
          <w:szCs w:val="36"/>
        </w:rPr>
      </w:pPr>
      <w:r>
        <w:rPr>
          <w:rFonts w:hint="eastAsia" w:ascii="仿宋_GB2312" w:hAnsi="仿宋_GB2312" w:eastAsia="仿宋_GB2312" w:cs="仿宋_GB2312"/>
          <w:b/>
          <w:bCs/>
          <w:spacing w:val="5"/>
          <w:sz w:val="36"/>
          <w:szCs w:val="36"/>
        </w:rPr>
        <w:t>要敢为人先。</w:t>
      </w:r>
      <w:r>
        <w:rPr>
          <w:rFonts w:hint="eastAsia" w:ascii="仿宋_GB2312" w:hAnsi="仿宋_GB2312" w:eastAsia="仿宋_GB2312" w:cs="仿宋_GB2312"/>
          <w:color w:val="000000"/>
          <w:sz w:val="36"/>
          <w:szCs w:val="36"/>
        </w:rPr>
        <w:t>峪口作为农业中关村的主战场，敢为人先，勇立潮头，园区建设、产业发展、创新成果等各个方面都涌现出靓彩纷呈的成绩，特别是农业中关村建设和农业农村现代化方面，得到了部市领导的高度认可。</w:t>
      </w:r>
      <w:r>
        <w:rPr>
          <w:rFonts w:hint="eastAsia" w:ascii="仿宋_GB2312" w:hAnsi="仿宋_GB2312" w:eastAsia="仿宋_GB2312" w:cs="仿宋_GB2312"/>
          <w:b w:val="0"/>
          <w:bCs w:val="0"/>
          <w:sz w:val="36"/>
          <w:szCs w:val="36"/>
        </w:rPr>
        <w:t>是峪口人民的敢为人先、积极进取的精气神，支撑我们在改革大潮中取得了丰硕成果。敢为人先是历史的，也是现实的，更是未来的，看好的事情要勇往直前、敬终如始、一干到底，我们决不能起大早，赶晚集。</w:t>
      </w:r>
    </w:p>
    <w:p>
      <w:pPr>
        <w:keepNext w:val="0"/>
        <w:keepLines w:val="0"/>
        <w:pageBreakBefore w:val="0"/>
        <w:widowControl w:val="0"/>
        <w:kinsoku/>
        <w:wordWrap/>
        <w:overflowPunct/>
        <w:topLinePunct w:val="0"/>
        <w:autoSpaceDE/>
        <w:autoSpaceDN/>
        <w:bidi w:val="0"/>
        <w:adjustRightInd/>
        <w:spacing w:line="600" w:lineRule="exact"/>
        <w:ind w:firstLine="722" w:firstLineChars="200"/>
        <w:rPr>
          <w:rFonts w:ascii="黑体" w:hAnsi="黑体" w:eastAsia="黑体" w:cs="黑体"/>
          <w:b/>
          <w:bCs/>
          <w:color w:val="auto"/>
          <w:sz w:val="36"/>
          <w:szCs w:val="36"/>
        </w:rPr>
      </w:pPr>
      <w:r>
        <w:rPr>
          <w:rFonts w:hint="eastAsia" w:ascii="仿宋_GB2312" w:hAnsi="仿宋_GB2312" w:eastAsia="仿宋_GB2312" w:cs="仿宋_GB2312"/>
          <w:b/>
          <w:bCs/>
          <w:sz w:val="36"/>
          <w:szCs w:val="36"/>
        </w:rPr>
        <w:t>要开放包容。</w:t>
      </w:r>
      <w:r>
        <w:rPr>
          <w:rFonts w:hint="eastAsia" w:ascii="仿宋_GB2312" w:hAnsi="仿宋_GB2312" w:eastAsia="仿宋_GB2312" w:cs="仿宋_GB2312"/>
          <w:color w:val="000000"/>
          <w:sz w:val="36"/>
          <w:szCs w:val="36"/>
        </w:rPr>
        <w:t>北京作为国家首都。峪口作为首都北京的峪口，一直主动融入国家和首都大局发展，不断提升自身开放水平。</w:t>
      </w:r>
      <w:r>
        <w:rPr>
          <w:rFonts w:hint="eastAsia" w:ascii="仿宋_GB2312" w:hAnsi="仿宋_GB2312" w:eastAsia="仿宋_GB2312" w:cs="仿宋_GB2312"/>
          <w:b w:val="0"/>
          <w:bCs w:val="0"/>
          <w:color w:val="auto"/>
          <w:sz w:val="36"/>
          <w:szCs w:val="36"/>
        </w:rPr>
        <w:t>农业中关村纳入全市重点工作，我们</w:t>
      </w:r>
      <w:r>
        <w:rPr>
          <w:rFonts w:ascii="Times New Roman" w:hAnsi="Times New Roman" w:eastAsia="仿宋_GB2312"/>
          <w:b w:val="0"/>
          <w:bCs w:val="0"/>
          <w:color w:val="auto"/>
          <w:sz w:val="36"/>
          <w:szCs w:val="36"/>
        </w:rPr>
        <w:t>与荷兰瓦赫宁根大学、中国农业大学、中国农业科学院等10多</w:t>
      </w:r>
      <w:r>
        <w:rPr>
          <w:rFonts w:hint="eastAsia" w:ascii="Times New Roman" w:hAnsi="Times New Roman" w:eastAsia="仿宋_GB2312"/>
          <w:b w:val="0"/>
          <w:bCs w:val="0"/>
          <w:color w:val="auto"/>
          <w:sz w:val="36"/>
          <w:szCs w:val="36"/>
        </w:rPr>
        <w:t>所</w:t>
      </w:r>
      <w:r>
        <w:rPr>
          <w:rFonts w:ascii="Times New Roman" w:hAnsi="Times New Roman" w:eastAsia="仿宋_GB2312"/>
          <w:b w:val="0"/>
          <w:bCs w:val="0"/>
          <w:color w:val="auto"/>
          <w:sz w:val="36"/>
          <w:szCs w:val="36"/>
        </w:rPr>
        <w:t>高校、科研机构和首农、新希望等20多家涉农</w:t>
      </w:r>
      <w:r>
        <w:rPr>
          <w:rFonts w:hint="eastAsia" w:ascii="仿宋_GB2312" w:hAnsi="仿宋_GB2312" w:eastAsia="仿宋_GB2312" w:cs="仿宋_GB2312"/>
          <w:b w:val="0"/>
          <w:bCs w:val="0"/>
          <w:color w:val="auto"/>
          <w:sz w:val="36"/>
          <w:szCs w:val="36"/>
        </w:rPr>
        <w:t>高新企业密切合作，拥有“京红”“京粉”蛋鸡品种等一批具有自主知识产权的农业品牌。我们聚集了博士农场的院士团队、北京农林科学院的科技书记、科技小院的人才力量，在农业中关村创新创业。</w:t>
      </w:r>
      <w:r>
        <w:rPr>
          <w:rFonts w:hint="eastAsia" w:ascii="仿宋_GB2312" w:hAnsi="仿宋_GB2312" w:eastAsia="仿宋_GB2312" w:cs="仿宋_GB2312"/>
          <w:color w:val="000000"/>
          <w:sz w:val="36"/>
          <w:szCs w:val="36"/>
        </w:rPr>
        <w:t>我们要以宽广的胸怀、开放的心态、友好的态度，吸引各地来农业中关村的创业者、投资者，让区外的、各省的乃至世界各国的朋友们，在今天的峪口都有展示的舞台，都能在我们这儿寻找到发展的机会，都成为我们新峪口人。</w:t>
      </w:r>
    </w:p>
    <w:p>
      <w:pPr>
        <w:keepNext w:val="0"/>
        <w:keepLines w:val="0"/>
        <w:pageBreakBefore w:val="0"/>
        <w:widowControl w:val="0"/>
        <w:kinsoku/>
        <w:wordWrap/>
        <w:overflowPunct/>
        <w:topLinePunct w:val="0"/>
        <w:autoSpaceDE/>
        <w:autoSpaceDN/>
        <w:bidi w:val="0"/>
        <w:adjustRightInd/>
        <w:spacing w:line="600" w:lineRule="exact"/>
        <w:ind w:firstLine="722" w:firstLineChars="200"/>
        <w:rPr>
          <w:rFonts w:hint="eastAsia" w:ascii="仿宋_GB2312" w:hAnsi="仿宋_GB2312" w:eastAsia="仿宋_GB2312" w:cs="仿宋_GB2312"/>
          <w:b w:val="0"/>
          <w:bCs/>
          <w:sz w:val="36"/>
          <w:szCs w:val="36"/>
        </w:rPr>
      </w:pPr>
      <w:r>
        <w:rPr>
          <w:rFonts w:hint="eastAsia" w:ascii="仿宋_GB2312" w:hAnsi="仿宋_GB2312" w:eastAsia="仿宋_GB2312" w:cs="仿宋_GB2312"/>
          <w:b/>
          <w:bCs/>
          <w:sz w:val="36"/>
          <w:szCs w:val="36"/>
        </w:rPr>
        <w:t>要守正创新。</w:t>
      </w:r>
      <w:r>
        <w:rPr>
          <w:rFonts w:hint="eastAsia" w:ascii="仿宋_GB2312" w:hAnsi="仿宋_GB2312" w:eastAsia="仿宋_GB2312" w:cs="仿宋_GB2312"/>
          <w:bCs/>
          <w:sz w:val="36"/>
          <w:szCs w:val="36"/>
        </w:rPr>
        <w:t>习近平总书记强调，守正创新是我们党在新时代治国理政的重要思想方法，指出守正才能不迷失方向、不犯颠覆性错误，创新才能把握时代、引领时代。峪口农高科、有温度的峪口都是守正创新的结果。</w:t>
      </w:r>
      <w:r>
        <w:rPr>
          <w:rFonts w:hint="eastAsia" w:ascii="仿宋_GB2312" w:hAnsi="仿宋_GB2312" w:eastAsia="仿宋_GB2312" w:cs="仿宋_GB2312"/>
          <w:b w:val="0"/>
          <w:bCs/>
          <w:sz w:val="36"/>
          <w:szCs w:val="36"/>
        </w:rPr>
        <w:t>比如，我们构建“招商机构引洽资源—政府提供政策服务—市场主体落地项目投资”的三位一体模式，依托带头招商、以商引商等方式引流活水，形成项目、资金和企业聚集的“投资洼地”，1-9月引进了637家企业，同比增长了658%</w:t>
      </w:r>
      <w:r>
        <w:rPr>
          <w:rFonts w:hint="eastAsia" w:ascii="仿宋_GB2312" w:hAnsi="仿宋_GB2312" w:eastAsia="仿宋_GB2312" w:cs="仿宋_GB2312"/>
          <w:b w:val="0"/>
          <w:bCs/>
          <w:sz w:val="36"/>
          <w:szCs w:val="36"/>
          <w:lang w:eastAsia="zh-CN"/>
        </w:rPr>
        <w:t>，虽然进展较大但是依然有着巨大的招商引资和财政组收压力</w:t>
      </w:r>
      <w:r>
        <w:rPr>
          <w:rFonts w:hint="eastAsia" w:ascii="仿宋_GB2312" w:hAnsi="仿宋_GB2312" w:eastAsia="仿宋_GB2312" w:cs="仿宋_GB2312"/>
          <w:b w:val="0"/>
          <w:bCs/>
          <w:sz w:val="36"/>
          <w:szCs w:val="36"/>
        </w:rPr>
        <w:t>。峪口的高质量发展一定是党建引领、政府主导下的朝着中国式现代化方向前进的高质量发展，一定是坚持以人民为中心、让峪口百姓共享成果的高质量发展，一定是充分尊重市场规律、最大限度高效配置资源的高质量发展，我们要牢牢守住原则不动摇，顺势而变、随势而动，与时俱进。</w:t>
      </w: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ascii="仿宋_GB2312" w:hAnsi="仿宋_GB2312" w:eastAsia="仿宋_GB2312" w:cs="仿宋_GB2312"/>
          <w:sz w:val="36"/>
          <w:szCs w:val="36"/>
        </w:rPr>
      </w:pPr>
      <w:r>
        <w:rPr>
          <w:rFonts w:hint="eastAsia" w:ascii="仿宋_GB2312" w:hAnsi="仿宋_GB2312" w:eastAsia="仿宋_GB2312" w:cs="仿宋_GB2312"/>
          <w:sz w:val="36"/>
          <w:szCs w:val="36"/>
        </w:rPr>
        <w:t>同志们，我们要深入贯彻落实海龙书记来峪口镇调研检查主题教育工作时的指示要求，</w:t>
      </w:r>
      <w:r>
        <w:rPr>
          <w:rFonts w:hint="eastAsia" w:ascii="仿宋_GB2312" w:hAnsi="仿宋_GB2312" w:eastAsia="仿宋_GB2312" w:cs="仿宋_GB2312"/>
          <w:b/>
          <w:bCs/>
          <w:sz w:val="36"/>
          <w:szCs w:val="36"/>
        </w:rPr>
        <w:t>要深学细悟，始终坚定理想信念。</w:t>
      </w:r>
      <w:r>
        <w:rPr>
          <w:rFonts w:hint="eastAsia" w:ascii="仿宋_GB2312" w:hAnsi="仿宋_GB2312" w:eastAsia="仿宋_GB2312" w:cs="仿宋_GB2312"/>
          <w:sz w:val="36"/>
          <w:szCs w:val="36"/>
        </w:rPr>
        <w:t>坚持原原本本学、结合实际学，自觉用习近平新时代中国特色社会主义思想指导现代化实践，努力在以学铸魂、以学增智、以学正风、以学促干方面取得良好成效。</w:t>
      </w:r>
      <w:r>
        <w:rPr>
          <w:rFonts w:hint="eastAsia" w:ascii="仿宋_GB2312" w:hAnsi="仿宋_GB2312" w:eastAsia="仿宋_GB2312" w:cs="仿宋_GB2312"/>
          <w:b/>
          <w:bCs/>
          <w:sz w:val="36"/>
          <w:szCs w:val="36"/>
        </w:rPr>
        <w:t>要真抓实干，推动高质量发展取得突破。</w:t>
      </w:r>
      <w:r>
        <w:rPr>
          <w:rFonts w:hint="eastAsia" w:ascii="仿宋_GB2312" w:hAnsi="仿宋_GB2312" w:eastAsia="仿宋_GB2312" w:cs="仿宋_GB2312"/>
          <w:sz w:val="36"/>
          <w:szCs w:val="36"/>
        </w:rPr>
        <w:t>坚持党建引领，围绕区委“1+3+2”工作思路，聚焦群众反映的突出问题、制约经济社会发展的重难点问题，摸清情况、分析症结，通过文明城区创建、接诉即办、微网格治理等工作，把惠民生的事办实、顺民意的事办好，解决群众急难愁盼。</w:t>
      </w:r>
      <w:r>
        <w:rPr>
          <w:rFonts w:hint="eastAsia" w:ascii="仿宋_GB2312" w:hAnsi="仿宋_GB2312" w:eastAsia="仿宋_GB2312" w:cs="仿宋_GB2312"/>
          <w:b/>
          <w:bCs/>
          <w:sz w:val="36"/>
          <w:szCs w:val="36"/>
        </w:rPr>
        <w:t>要牢记使命，打造中国农科第一镇。</w:t>
      </w:r>
      <w:r>
        <w:rPr>
          <w:rFonts w:hint="eastAsia" w:ascii="仿宋_GB2312" w:hAnsi="仿宋_GB2312" w:eastAsia="仿宋_GB2312" w:cs="仿宋_GB2312"/>
          <w:sz w:val="36"/>
          <w:szCs w:val="36"/>
        </w:rPr>
        <w:t>坚决扛起建设一流农业中关村的责任使命，围绕“一中心一室 N 院”集聚一批头部企业、科研平台、应用场景、服务机构和农业科学家，努力在乡村振兴、农业农村现代化的主战场上再建新功。</w:t>
      </w:r>
    </w:p>
    <w:p>
      <w:pPr>
        <w:keepNext w:val="0"/>
        <w:keepLines w:val="0"/>
        <w:pageBreakBefore w:val="0"/>
        <w:widowControl w:val="0"/>
        <w:kinsoku/>
        <w:wordWrap/>
        <w:overflowPunct/>
        <w:topLinePunct w:val="0"/>
        <w:autoSpaceDE/>
        <w:autoSpaceDN/>
        <w:bidi w:val="0"/>
        <w:adjustRightInd/>
        <w:spacing w:line="600" w:lineRule="exact"/>
        <w:ind w:firstLine="720" w:firstLineChars="200"/>
        <w:rPr>
          <w:rFonts w:ascii="仿宋_GB2312" w:hAnsi="仿宋_GB2312" w:eastAsia="仿宋_GB2312" w:cs="仿宋_GB2312"/>
          <w:sz w:val="36"/>
          <w:szCs w:val="36"/>
        </w:rPr>
      </w:pPr>
      <w:r>
        <w:rPr>
          <w:rFonts w:hint="eastAsia" w:ascii="仿宋_GB2312" w:hAnsi="仿宋_GB2312" w:eastAsia="仿宋_GB2312" w:cs="仿宋_GB2312"/>
          <w:sz w:val="36"/>
          <w:szCs w:val="36"/>
        </w:rPr>
        <w:t>学习贯彻习近平新时代中国特色社会主义思想是一项长期政治任务，需要我们持续用力、久久为功，我们要以主题教育为契机，坚持学思用贯通，知信行统一，充分发扬自信自强、敢为人先，开放包容、守正创新的精神，干出经得起历史和人民检验的事业，推动习近平新时代中国特色社会主义思想在峪口形成更多生动实践。</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Arial Unicode MS">
    <w:altName w:val="DejaVu Sans"/>
    <w:panose1 w:val="020B0604020202020204"/>
    <w:charset w:val="86"/>
    <w:family w:val="auto"/>
    <w:pitch w:val="default"/>
    <w:sig w:usb0="00000000" w:usb1="00000000" w:usb2="0000003F" w:usb3="00000000" w:csb0="603F01FF" w:csb1="FFFF0000"/>
  </w:font>
  <w:font w:name="Calibri Light">
    <w:altName w:val="DejaVu Sans"/>
    <w:panose1 w:val="020F0302020204030204"/>
    <w:charset w:val="00"/>
    <w:family w:val="swiss"/>
    <w:pitch w:val="default"/>
    <w:sig w:usb0="00000000" w:usb1="00000000"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rFonts w:hint="eastAsia"/>
                              <w:sz w:val="24"/>
                            </w:rPr>
                            <w:t>1</w:t>
                          </w:r>
                          <w:r>
                            <w:rPr>
                              <w:rFonts w:hint="eastAsia"/>
                              <w:sz w:val="24"/>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p2sfvrwEAAEQDAAAOAAAAZHJz&#10;L2Uyb0RvYy54bWytUs1u2zAMvg/oOwi6L3KCYc2MKMWAosWAoSvQ7QEUWYoN6A+UGjt7gO0Ndtpl&#10;9z1XnmOUbKfDeit2oUmR/vh9JDdXgzXkoCB23nG6XFSUKCd907k9p18+37xeUxKTcI0w3ilOjyrS&#10;q+3Fq00farXyrTeNAoIgLtZ94LRNKdSMRdkqK+LCB+UwqT1YkTCEPWtA9IhuDVtV1VvWe2gCeKli&#10;xNfrMUm3BV9rJdMnraNKxHCK3FKxUOwuW7bdiHoPIrSdnGiIF7CwonPY9Ax1LZIgj9A9g7KdBB+9&#10;TgvpLfNad1IVDahmWf2j5qEVQRUtOJwYzmOK/w9W3h3ugXQNp2+qd5eUOGFxS6cf308/f59+fSPL&#10;PKE+xBoLH8I9TFFEN8sdNNj8RSFkKFM9nqeqhkQkPi7Xq/W6wuFLzM0B4rCn3wPEdKu8JdnhFHBt&#10;ZZri8DGmsXQuyd2My9b5m86YMZtfWKY5EsteGnbDxHbnmyOqxDNF8NbDV0p6XDmnDm+SEvPB4UTz&#10;dcwOzM5udoST+COnI68Y3j8mbF+45WZjh4kDrqqom84q38Lfcal6Ov7t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Ap2sfvrwEAAEQDAAAOAAAAAAAAAAEAIAAAADUBAABkcnMvZTJvRG9jLnht&#10;bFBLBQYAAAAABgAGAFkBAABWBQAAAAA=&#10;">
              <v:fill on="f" focussize="0,0"/>
              <v:stroke on="f"/>
              <v:imagedata o:title=""/>
              <o:lock v:ext="edit" aspectratio="f"/>
              <v:textbox inset="0mm,0mm,0mm,0mm" style="mso-fit-shape-to-text:t;">
                <w:txbxContent>
                  <w:p>
                    <w:pPr>
                      <w:pStyle w:val="5"/>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rFonts w:hint="eastAsia"/>
                        <w:sz w:val="24"/>
                      </w:rPr>
                      <w:t>1</w:t>
                    </w:r>
                    <w:r>
                      <w:rPr>
                        <w:rFonts w:hint="eastAsia"/>
                        <w:sz w:val="24"/>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764B1A"/>
    <w:multiLevelType w:val="singleLevel"/>
    <w:tmpl w:val="77764B1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Y2YyNzc5NTZhMzE1YTk1ODgyOWEyMzZlN2Y3MTYifQ=="/>
  </w:docVars>
  <w:rsids>
    <w:rsidRoot w:val="0038639A"/>
    <w:rsid w:val="000B34E0"/>
    <w:rsid w:val="0038639A"/>
    <w:rsid w:val="006039B0"/>
    <w:rsid w:val="006E537C"/>
    <w:rsid w:val="007742C8"/>
    <w:rsid w:val="00D00FD7"/>
    <w:rsid w:val="00F770BD"/>
    <w:rsid w:val="01A01DCE"/>
    <w:rsid w:val="02F12098"/>
    <w:rsid w:val="03007291"/>
    <w:rsid w:val="03927BB0"/>
    <w:rsid w:val="041D3909"/>
    <w:rsid w:val="048E20CB"/>
    <w:rsid w:val="04AF5E39"/>
    <w:rsid w:val="066D0B46"/>
    <w:rsid w:val="06FA383D"/>
    <w:rsid w:val="074730BF"/>
    <w:rsid w:val="079B63DE"/>
    <w:rsid w:val="08040268"/>
    <w:rsid w:val="081A0ADA"/>
    <w:rsid w:val="085C65FA"/>
    <w:rsid w:val="08627F41"/>
    <w:rsid w:val="08662108"/>
    <w:rsid w:val="094C49C8"/>
    <w:rsid w:val="0A142B98"/>
    <w:rsid w:val="0A7631DF"/>
    <w:rsid w:val="0B0B6F3D"/>
    <w:rsid w:val="0B31115F"/>
    <w:rsid w:val="0BAB2C6B"/>
    <w:rsid w:val="0C580ADB"/>
    <w:rsid w:val="0CC47349"/>
    <w:rsid w:val="0CFD2682"/>
    <w:rsid w:val="0D054EBA"/>
    <w:rsid w:val="0E846B10"/>
    <w:rsid w:val="0F012990"/>
    <w:rsid w:val="0F3C5D73"/>
    <w:rsid w:val="0F984A1D"/>
    <w:rsid w:val="111812A7"/>
    <w:rsid w:val="11954CF1"/>
    <w:rsid w:val="12021446"/>
    <w:rsid w:val="130B35A2"/>
    <w:rsid w:val="13956CF9"/>
    <w:rsid w:val="13F931DF"/>
    <w:rsid w:val="14153C12"/>
    <w:rsid w:val="14ED4875"/>
    <w:rsid w:val="15C846E2"/>
    <w:rsid w:val="15DE1433"/>
    <w:rsid w:val="15EC1F3C"/>
    <w:rsid w:val="15EF0146"/>
    <w:rsid w:val="16094468"/>
    <w:rsid w:val="16723A07"/>
    <w:rsid w:val="17580D42"/>
    <w:rsid w:val="178B5B4F"/>
    <w:rsid w:val="183E025F"/>
    <w:rsid w:val="183E1E32"/>
    <w:rsid w:val="184101CC"/>
    <w:rsid w:val="18E9180D"/>
    <w:rsid w:val="195D0884"/>
    <w:rsid w:val="197843DA"/>
    <w:rsid w:val="19B03F9F"/>
    <w:rsid w:val="1A0350E9"/>
    <w:rsid w:val="1A0E7DD2"/>
    <w:rsid w:val="1A40398A"/>
    <w:rsid w:val="1ADC3E1D"/>
    <w:rsid w:val="1B637EE5"/>
    <w:rsid w:val="1B8234AA"/>
    <w:rsid w:val="1C827E5C"/>
    <w:rsid w:val="1CAE323C"/>
    <w:rsid w:val="1D7D7528"/>
    <w:rsid w:val="1DBB58B9"/>
    <w:rsid w:val="1E012647"/>
    <w:rsid w:val="1E2C4C44"/>
    <w:rsid w:val="20593D02"/>
    <w:rsid w:val="207C20CF"/>
    <w:rsid w:val="21226248"/>
    <w:rsid w:val="21D31C66"/>
    <w:rsid w:val="226555B0"/>
    <w:rsid w:val="22A0153A"/>
    <w:rsid w:val="22DA72E2"/>
    <w:rsid w:val="22F2647C"/>
    <w:rsid w:val="233351B3"/>
    <w:rsid w:val="23543F83"/>
    <w:rsid w:val="238D2B08"/>
    <w:rsid w:val="23F36FCA"/>
    <w:rsid w:val="244C19DA"/>
    <w:rsid w:val="24A9211C"/>
    <w:rsid w:val="24D579E1"/>
    <w:rsid w:val="250012BC"/>
    <w:rsid w:val="25DB175A"/>
    <w:rsid w:val="26BC6807"/>
    <w:rsid w:val="26C000EC"/>
    <w:rsid w:val="270C0D0E"/>
    <w:rsid w:val="27547C5E"/>
    <w:rsid w:val="280110C3"/>
    <w:rsid w:val="29A05890"/>
    <w:rsid w:val="29F74B64"/>
    <w:rsid w:val="2AF06B91"/>
    <w:rsid w:val="2AF17032"/>
    <w:rsid w:val="2B0501A8"/>
    <w:rsid w:val="2B6C4D4E"/>
    <w:rsid w:val="2B7E5928"/>
    <w:rsid w:val="2B9005F9"/>
    <w:rsid w:val="2BF78E15"/>
    <w:rsid w:val="2C580CC3"/>
    <w:rsid w:val="2CB95F50"/>
    <w:rsid w:val="2CD67242"/>
    <w:rsid w:val="2D543FE6"/>
    <w:rsid w:val="2DF676B8"/>
    <w:rsid w:val="2E2B67C2"/>
    <w:rsid w:val="2EC30CBA"/>
    <w:rsid w:val="2F111D7B"/>
    <w:rsid w:val="2F6067E1"/>
    <w:rsid w:val="2F9C3F4D"/>
    <w:rsid w:val="2FE641DD"/>
    <w:rsid w:val="2FFC35B7"/>
    <w:rsid w:val="30283695"/>
    <w:rsid w:val="309A5D2D"/>
    <w:rsid w:val="30C50AC1"/>
    <w:rsid w:val="314F45F2"/>
    <w:rsid w:val="31D82B74"/>
    <w:rsid w:val="31E677F5"/>
    <w:rsid w:val="323A0CF9"/>
    <w:rsid w:val="336F42BC"/>
    <w:rsid w:val="344A46E3"/>
    <w:rsid w:val="34D975DE"/>
    <w:rsid w:val="35546D17"/>
    <w:rsid w:val="357A09DB"/>
    <w:rsid w:val="35DC2B83"/>
    <w:rsid w:val="35F20991"/>
    <w:rsid w:val="36205ABB"/>
    <w:rsid w:val="363B6346"/>
    <w:rsid w:val="37111F28"/>
    <w:rsid w:val="37D16EE1"/>
    <w:rsid w:val="3821579A"/>
    <w:rsid w:val="38334AD9"/>
    <w:rsid w:val="38CF0681"/>
    <w:rsid w:val="39FE784A"/>
    <w:rsid w:val="3A202E33"/>
    <w:rsid w:val="3A8B3293"/>
    <w:rsid w:val="3B96142C"/>
    <w:rsid w:val="3BF4305E"/>
    <w:rsid w:val="3C165107"/>
    <w:rsid w:val="3C421794"/>
    <w:rsid w:val="3CB947D6"/>
    <w:rsid w:val="3D504FB5"/>
    <w:rsid w:val="3E965A1B"/>
    <w:rsid w:val="3EA1699A"/>
    <w:rsid w:val="3EC406FF"/>
    <w:rsid w:val="3F1A09FB"/>
    <w:rsid w:val="3FE0674F"/>
    <w:rsid w:val="3FFF13DF"/>
    <w:rsid w:val="40A61C24"/>
    <w:rsid w:val="412274FC"/>
    <w:rsid w:val="412F49F6"/>
    <w:rsid w:val="417C093B"/>
    <w:rsid w:val="42FD02A8"/>
    <w:rsid w:val="43067E4E"/>
    <w:rsid w:val="438F3F4B"/>
    <w:rsid w:val="44B65F94"/>
    <w:rsid w:val="44CB0E57"/>
    <w:rsid w:val="45434541"/>
    <w:rsid w:val="45711D78"/>
    <w:rsid w:val="46564937"/>
    <w:rsid w:val="47C420D7"/>
    <w:rsid w:val="47CA3F3B"/>
    <w:rsid w:val="481F05C4"/>
    <w:rsid w:val="497E47DE"/>
    <w:rsid w:val="497F7222"/>
    <w:rsid w:val="4A182150"/>
    <w:rsid w:val="4AFA1461"/>
    <w:rsid w:val="4B8F6090"/>
    <w:rsid w:val="4C345AA8"/>
    <w:rsid w:val="4C3D53E5"/>
    <w:rsid w:val="4C756AED"/>
    <w:rsid w:val="4C945C7D"/>
    <w:rsid w:val="4CC67592"/>
    <w:rsid w:val="4CE52F83"/>
    <w:rsid w:val="4CEE4853"/>
    <w:rsid w:val="4D20776F"/>
    <w:rsid w:val="4FC75037"/>
    <w:rsid w:val="4FD00D58"/>
    <w:rsid w:val="4FE702BB"/>
    <w:rsid w:val="4FF12B47"/>
    <w:rsid w:val="50033C07"/>
    <w:rsid w:val="50640734"/>
    <w:rsid w:val="511E45A8"/>
    <w:rsid w:val="51E877A5"/>
    <w:rsid w:val="51FD00DB"/>
    <w:rsid w:val="526A3686"/>
    <w:rsid w:val="526D4343"/>
    <w:rsid w:val="52E401CB"/>
    <w:rsid w:val="53154F59"/>
    <w:rsid w:val="53966488"/>
    <w:rsid w:val="53AB60AF"/>
    <w:rsid w:val="53EE3233"/>
    <w:rsid w:val="54A86DB0"/>
    <w:rsid w:val="54F3105A"/>
    <w:rsid w:val="55A82D93"/>
    <w:rsid w:val="560276F7"/>
    <w:rsid w:val="560E0D2D"/>
    <w:rsid w:val="56BF77EF"/>
    <w:rsid w:val="56E50EAD"/>
    <w:rsid w:val="593A0369"/>
    <w:rsid w:val="598B0616"/>
    <w:rsid w:val="5ABF4BEE"/>
    <w:rsid w:val="5AC93291"/>
    <w:rsid w:val="5C004E70"/>
    <w:rsid w:val="5CBE7121"/>
    <w:rsid w:val="5DBD6B0D"/>
    <w:rsid w:val="5E6C621B"/>
    <w:rsid w:val="5EAD310A"/>
    <w:rsid w:val="5EDA10B8"/>
    <w:rsid w:val="5EEF1562"/>
    <w:rsid w:val="5FAB005C"/>
    <w:rsid w:val="60542844"/>
    <w:rsid w:val="623763DA"/>
    <w:rsid w:val="62E0598C"/>
    <w:rsid w:val="62EB19B8"/>
    <w:rsid w:val="6309612F"/>
    <w:rsid w:val="63351902"/>
    <w:rsid w:val="635A2B38"/>
    <w:rsid w:val="64934B34"/>
    <w:rsid w:val="64A87DF9"/>
    <w:rsid w:val="6623704A"/>
    <w:rsid w:val="670E1EF9"/>
    <w:rsid w:val="676631AF"/>
    <w:rsid w:val="681E296D"/>
    <w:rsid w:val="683B0E8F"/>
    <w:rsid w:val="68C5768A"/>
    <w:rsid w:val="69B15B10"/>
    <w:rsid w:val="6A4B13C7"/>
    <w:rsid w:val="6A730595"/>
    <w:rsid w:val="6AB034E9"/>
    <w:rsid w:val="6B0D5D09"/>
    <w:rsid w:val="6C4F77B7"/>
    <w:rsid w:val="6CB642A1"/>
    <w:rsid w:val="6DD810DE"/>
    <w:rsid w:val="6F11412B"/>
    <w:rsid w:val="6F484062"/>
    <w:rsid w:val="702270C5"/>
    <w:rsid w:val="70651D46"/>
    <w:rsid w:val="70A90683"/>
    <w:rsid w:val="70DA6EA4"/>
    <w:rsid w:val="71007805"/>
    <w:rsid w:val="71434271"/>
    <w:rsid w:val="714D5516"/>
    <w:rsid w:val="71AC5F31"/>
    <w:rsid w:val="727F00FC"/>
    <w:rsid w:val="72B56EFC"/>
    <w:rsid w:val="72C63BEC"/>
    <w:rsid w:val="75877146"/>
    <w:rsid w:val="75DB7908"/>
    <w:rsid w:val="75F46FE6"/>
    <w:rsid w:val="761A474F"/>
    <w:rsid w:val="764C3F90"/>
    <w:rsid w:val="76E36644"/>
    <w:rsid w:val="77976C56"/>
    <w:rsid w:val="779C19E1"/>
    <w:rsid w:val="77A5413A"/>
    <w:rsid w:val="77F52C0B"/>
    <w:rsid w:val="78792135"/>
    <w:rsid w:val="78B70725"/>
    <w:rsid w:val="792C063D"/>
    <w:rsid w:val="798E4C35"/>
    <w:rsid w:val="7A701FCC"/>
    <w:rsid w:val="7AD12F4A"/>
    <w:rsid w:val="7AD17763"/>
    <w:rsid w:val="7B352A4A"/>
    <w:rsid w:val="7B5A7DB5"/>
    <w:rsid w:val="7BFA5E7B"/>
    <w:rsid w:val="7C041C35"/>
    <w:rsid w:val="7D1D027A"/>
    <w:rsid w:val="7DCD6A9E"/>
    <w:rsid w:val="7E4B0462"/>
    <w:rsid w:val="7E4B5C82"/>
    <w:rsid w:val="7E51593D"/>
    <w:rsid w:val="7E6E408E"/>
    <w:rsid w:val="7E9229BF"/>
    <w:rsid w:val="7F4368CA"/>
    <w:rsid w:val="7F847070"/>
    <w:rsid w:val="FEBD9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11">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880"/>
    </w:pPr>
  </w:style>
  <w:style w:type="paragraph" w:styleId="3">
    <w:name w:val="Body Text"/>
    <w:basedOn w:val="1"/>
    <w:next w:val="1"/>
    <w:qFormat/>
    <w:uiPriority w:val="0"/>
    <w:pPr>
      <w:spacing w:after="120" w:line="440" w:lineRule="exact"/>
    </w:pPr>
    <w:rPr>
      <w:rFonts w:ascii="Times New Roman" w:hAnsi="Times New Roman" w:eastAsia="仿宋_GB2312"/>
      <w:sz w:val="32"/>
    </w:rPr>
  </w:style>
  <w:style w:type="paragraph" w:styleId="4">
    <w:name w:val="Body Text Indent"/>
    <w:basedOn w:val="1"/>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kern w:val="0"/>
      <w:sz w:val="24"/>
    </w:rPr>
  </w:style>
  <w:style w:type="paragraph" w:styleId="8">
    <w:name w:val="Body Text First Indent"/>
    <w:basedOn w:val="3"/>
    <w:qFormat/>
    <w:uiPriority w:val="0"/>
    <w:pPr>
      <w:ind w:firstLine="420" w:firstLineChars="100"/>
    </w:pPr>
  </w:style>
  <w:style w:type="paragraph" w:styleId="9">
    <w:name w:val="Body Text First Indent 2"/>
    <w:basedOn w:val="4"/>
    <w:qFormat/>
    <w:uiPriority w:val="0"/>
    <w:pPr>
      <w:ind w:firstLine="420" w:firstLineChars="200"/>
    </w:pPr>
  </w:style>
  <w:style w:type="character" w:styleId="12">
    <w:name w:val="Strong"/>
    <w:basedOn w:val="11"/>
    <w:qFormat/>
    <w:uiPriority w:val="0"/>
    <w:rPr>
      <w:b/>
    </w:rPr>
  </w:style>
  <w:style w:type="character" w:styleId="13">
    <w:name w:val="Emphasis"/>
    <w:basedOn w:val="11"/>
    <w:qFormat/>
    <w:uiPriority w:val="0"/>
    <w:rPr>
      <w:i/>
    </w:rPr>
  </w:style>
  <w:style w:type="paragraph" w:customStyle="1" w:styleId="14">
    <w:name w:val="目录 11"/>
    <w:next w:val="1"/>
    <w:qFormat/>
    <w:uiPriority w:val="99"/>
    <w:pPr>
      <w:wordWrap w:val="0"/>
      <w:jc w:val="both"/>
    </w:pPr>
    <w:rPr>
      <w:rFonts w:ascii="Calibri" w:hAnsi="Calibri" w:eastAsia="宋体" w:cs="黑体"/>
      <w:sz w:val="21"/>
      <w:szCs w:val="22"/>
      <w:lang w:val="en-US" w:eastAsia="zh-CN" w:bidi="ar-SA"/>
    </w:rPr>
  </w:style>
  <w:style w:type="character" w:customStyle="1" w:styleId="15">
    <w:name w:val="NormalCharacter"/>
    <w:qFormat/>
    <w:uiPriority w:val="0"/>
    <w:rPr>
      <w:rFonts w:ascii="Calibri" w:hAnsi="Calibri" w:eastAsia="宋体" w:cs="Times New Roman"/>
      <w:kern w:val="2"/>
      <w:sz w:val="21"/>
      <w:szCs w:val="24"/>
      <w:lang w:val="en-US" w:eastAsia="zh-CN" w:bidi="ar-SA"/>
    </w:rPr>
  </w:style>
  <w:style w:type="paragraph" w:customStyle="1" w:styleId="16">
    <w:name w:val="正文首行缩进 21"/>
    <w:basedOn w:val="17"/>
    <w:qFormat/>
    <w:uiPriority w:val="0"/>
    <w:pPr>
      <w:ind w:firstLine="420"/>
    </w:pPr>
    <w:rPr>
      <w:rFonts w:eastAsia="Arial Unicode MS"/>
      <w:color w:val="000000"/>
      <w:sz w:val="21"/>
      <w:szCs w:val="21"/>
    </w:rPr>
  </w:style>
  <w:style w:type="paragraph" w:customStyle="1" w:styleId="17">
    <w:name w:val="正文文本缩进1"/>
    <w:basedOn w:val="1"/>
    <w:qFormat/>
    <w:uiPriority w:val="0"/>
    <w:pPr>
      <w:ind w:firstLine="200" w:firstLineChars="200"/>
    </w:pPr>
    <w:rPr>
      <w:rFonts w:eastAsia="仿宋_GB2312"/>
      <w:sz w:val="28"/>
      <w:szCs w:val="22"/>
    </w:rPr>
  </w:style>
  <w:style w:type="paragraph" w:customStyle="1" w:styleId="18">
    <w:name w:val="标题1"/>
    <w:basedOn w:val="1"/>
    <w:qFormat/>
    <w:uiPriority w:val="0"/>
    <w:pPr>
      <w:spacing w:before="240" w:after="60"/>
      <w:jc w:val="center"/>
    </w:pPr>
    <w:rPr>
      <w:rFonts w:ascii="Calibri Light" w:hAnsi="Calibri Light"/>
      <w:b/>
      <w:bCs/>
      <w:sz w:val="32"/>
      <w:szCs w:val="32"/>
    </w:rPr>
  </w:style>
  <w:style w:type="character" w:customStyle="1" w:styleId="19">
    <w:name w:val="无"/>
    <w:qFormat/>
    <w:uiPriority w:val="0"/>
    <w:rPr>
      <w:lang w:val="zh-Han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研究室</Company>
  <Pages>18</Pages>
  <Words>1432</Words>
  <Characters>8166</Characters>
  <Lines>68</Lines>
  <Paragraphs>19</Paragraphs>
  <TotalTime>0</TotalTime>
  <ScaleCrop>false</ScaleCrop>
  <LinksUpToDate>false</LinksUpToDate>
  <CharactersWithSpaces>9579</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2023-10-05T23:39:00Z</dcterms:created>
  <dc:creator>admin</dc:creator>
  <cp:lastModifiedBy>owner</cp:lastModifiedBy>
  <cp:lastPrinted>2023-10-07T17:32:00Z</cp:lastPrinted>
  <dcterms:modified xsi:type="dcterms:W3CDTF">2023-11-14T16:27:16Z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A37EDD9692414FECA225D0D73D009F0D_13</vt:lpwstr>
  </property>
</Properties>
</file>